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384B" w14:textId="77777777" w:rsidR="007A0133" w:rsidRPr="00CD4194" w:rsidRDefault="007A0133" w:rsidP="007A0133">
      <w:pPr>
        <w:jc w:val="center"/>
        <w:rPr>
          <w:rFonts w:ascii="Times New Roman" w:hAnsi="Times New Roman" w:cs="Times New Roman"/>
          <w:b/>
          <w:sz w:val="28"/>
          <w:szCs w:val="28"/>
        </w:rPr>
      </w:pPr>
    </w:p>
    <w:p w14:paraId="1FA77BAD" w14:textId="77777777" w:rsidR="007A0133" w:rsidRPr="00CD4194" w:rsidRDefault="007A0133" w:rsidP="007A0133">
      <w:pPr>
        <w:jc w:val="center"/>
        <w:rPr>
          <w:rFonts w:ascii="Times New Roman" w:hAnsi="Times New Roman" w:cs="Times New Roman"/>
          <w:b/>
          <w:sz w:val="28"/>
          <w:szCs w:val="28"/>
        </w:rPr>
      </w:pPr>
      <w:r w:rsidRPr="00CD4194">
        <w:rPr>
          <w:rFonts w:ascii="Times New Roman" w:hAnsi="Times New Roman" w:cs="Times New Roman"/>
          <w:b/>
          <w:caps/>
          <w:noProof/>
          <w:lang w:val="en-US"/>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50CE24A2" w14:textId="77777777" w:rsidR="00D14AC5" w:rsidRPr="00CD4194" w:rsidRDefault="00D14AC5" w:rsidP="00D14AC5">
      <w:pPr>
        <w:pStyle w:val="01Judul"/>
        <w:rPr>
          <w:lang w:val="id-ID"/>
        </w:rPr>
      </w:pPr>
    </w:p>
    <w:p w14:paraId="5D7BEC57" w14:textId="77777777" w:rsidR="00183C18" w:rsidRPr="00CD4194" w:rsidRDefault="00183C18" w:rsidP="00183C18">
      <w:pPr>
        <w:pStyle w:val="02Penulis"/>
        <w:rPr>
          <w:b/>
          <w:sz w:val="28"/>
          <w:szCs w:val="28"/>
          <w:lang w:val="en-US"/>
        </w:rPr>
      </w:pPr>
      <w:r w:rsidRPr="00CD4194">
        <w:rPr>
          <w:b/>
          <w:sz w:val="28"/>
          <w:szCs w:val="28"/>
          <w:lang w:val="en-US"/>
        </w:rPr>
        <w:t>PERBANDINGAN CADANGAN LISTRIK DAN HILANG PANAS ALAMIAH PADA MANIFESTASI MATA AIR PANAS DI KAWAH GUNUNG AMBANG DAN PANAS BUMI LAHENDONG</w:t>
      </w:r>
    </w:p>
    <w:p w14:paraId="7FCF4C62" w14:textId="77777777" w:rsidR="007732B2" w:rsidRPr="00CD4194" w:rsidRDefault="007732B2" w:rsidP="00D14AC5">
      <w:pPr>
        <w:pStyle w:val="02Penulis"/>
        <w:jc w:val="left"/>
        <w:rPr>
          <w:sz w:val="28"/>
          <w:szCs w:val="28"/>
          <w:lang w:val="id-ID"/>
        </w:rPr>
      </w:pPr>
    </w:p>
    <w:p w14:paraId="06C656B6" w14:textId="77777777" w:rsidR="00183C18" w:rsidRPr="00CD4194" w:rsidRDefault="00183C18" w:rsidP="00183C18">
      <w:pPr>
        <w:pStyle w:val="04email"/>
        <w:rPr>
          <w:szCs w:val="20"/>
          <w:lang w:val="sv-SE"/>
        </w:rPr>
      </w:pPr>
      <w:r w:rsidRPr="00CD4194">
        <w:rPr>
          <w:szCs w:val="20"/>
          <w:lang w:val="sv-SE"/>
        </w:rPr>
        <w:t>Christofel M. Mumek, Rolles N. Palilingan, dan Farly R. Tumimomor</w:t>
      </w:r>
    </w:p>
    <w:p w14:paraId="01F92A69" w14:textId="77777777" w:rsidR="00183C18" w:rsidRPr="00CD4194" w:rsidRDefault="00183C18" w:rsidP="00183C18">
      <w:pPr>
        <w:pStyle w:val="04email"/>
        <w:rPr>
          <w:szCs w:val="20"/>
        </w:rPr>
      </w:pPr>
      <w:r w:rsidRPr="00CD4194">
        <w:rPr>
          <w:szCs w:val="20"/>
        </w:rPr>
        <w:t>Fisika FMIPA Universitas Negeri Manado</w:t>
      </w:r>
    </w:p>
    <w:p w14:paraId="4EDCAAA7" w14:textId="77777777" w:rsidR="00183C18" w:rsidRPr="00CD4194" w:rsidRDefault="00183C18" w:rsidP="00183C18">
      <w:pPr>
        <w:pStyle w:val="04email"/>
        <w:rPr>
          <w:szCs w:val="20"/>
        </w:rPr>
      </w:pPr>
      <w:r w:rsidRPr="00CD4194">
        <w:rPr>
          <w:szCs w:val="20"/>
        </w:rPr>
        <w:t>mumekchristovel@gmail.com</w:t>
      </w:r>
    </w:p>
    <w:p w14:paraId="6B26B847" w14:textId="4C78821E" w:rsidR="007A0133" w:rsidRPr="00CD4194" w:rsidRDefault="00D14AC5" w:rsidP="007A0133">
      <w:pPr>
        <w:pStyle w:val="04email"/>
        <w:rPr>
          <w:sz w:val="24"/>
        </w:rPr>
      </w:pPr>
      <w:r w:rsidRPr="00CD4194">
        <w:rPr>
          <w:sz w:val="24"/>
        </w:rPr>
        <w:t xml:space="preserve"> </w:t>
      </w:r>
    </w:p>
    <w:p w14:paraId="023B4410" w14:textId="77777777" w:rsidR="00D14AC5" w:rsidRPr="00CD4194" w:rsidRDefault="00D14AC5" w:rsidP="00EF384C">
      <w:pPr>
        <w:pStyle w:val="04email"/>
        <w:rPr>
          <w:sz w:val="24"/>
          <w:lang w:val="id-ID"/>
        </w:rPr>
      </w:pPr>
    </w:p>
    <w:p w14:paraId="6180E3C9" w14:textId="36AECEA3" w:rsidR="00EF384C" w:rsidRPr="00CD4194" w:rsidRDefault="00D14AC5" w:rsidP="00EF384C">
      <w:pPr>
        <w:pStyle w:val="04email"/>
        <w:rPr>
          <w:sz w:val="24"/>
        </w:rPr>
      </w:pPr>
      <w:r w:rsidRPr="00CD4194">
        <w:rPr>
          <w:sz w:val="24"/>
        </w:rPr>
        <w:t xml:space="preserve"> </w:t>
      </w: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C60DA2" w:rsidRPr="00CD4194" w14:paraId="4A4B471F" w14:textId="77777777" w:rsidTr="00EF384C">
        <w:trPr>
          <w:trHeight w:val="4997"/>
          <w:jc w:val="center"/>
        </w:trPr>
        <w:tc>
          <w:tcPr>
            <w:tcW w:w="3402" w:type="dxa"/>
          </w:tcPr>
          <w:p w14:paraId="744A7017" w14:textId="064B6220" w:rsidR="00183C18" w:rsidRPr="00CD5932" w:rsidRDefault="00C60DA2" w:rsidP="00183C18">
            <w:pPr>
              <w:jc w:val="both"/>
              <w:rPr>
                <w:rFonts w:ascii="Times New Roman" w:hAnsi="Times New Roman"/>
                <w:sz w:val="18"/>
                <w:szCs w:val="18"/>
                <w:lang w:val="en-ID"/>
              </w:rPr>
            </w:pPr>
            <w:r w:rsidRPr="00CD5932">
              <w:rPr>
                <w:rFonts w:ascii="Times New Roman" w:hAnsi="Times New Roman"/>
                <w:b/>
                <w:sz w:val="18"/>
                <w:szCs w:val="18"/>
                <w:lang w:val="id-ID"/>
              </w:rPr>
              <w:t>ABSTRAK.</w:t>
            </w:r>
            <w:r w:rsidR="00183C18" w:rsidRPr="00CD5932">
              <w:rPr>
                <w:rFonts w:ascii="Times New Roman" w:hAnsi="Times New Roman"/>
                <w:sz w:val="18"/>
                <w:szCs w:val="18"/>
                <w:lang w:val="en-ID"/>
              </w:rPr>
              <w:t xml:space="preserve"> Sulawesi Utara adalah daerah yang memilki potensi sumber </w:t>
            </w:r>
            <w:r w:rsidR="00741129" w:rsidRPr="00CD5932">
              <w:rPr>
                <w:rFonts w:ascii="Times New Roman" w:hAnsi="Times New Roman"/>
                <w:sz w:val="18"/>
                <w:szCs w:val="18"/>
                <w:lang w:val="en-ID"/>
              </w:rPr>
              <w:t>energi</w:t>
            </w:r>
            <w:r w:rsidR="00775EC2" w:rsidRPr="00CD5932">
              <w:rPr>
                <w:rFonts w:ascii="Times New Roman" w:hAnsi="Times New Roman"/>
                <w:sz w:val="18"/>
                <w:szCs w:val="18"/>
                <w:lang w:val="en-ID"/>
              </w:rPr>
              <w:t xml:space="preserve"> panas bumi, di</w:t>
            </w:r>
            <w:r w:rsidR="00183C18" w:rsidRPr="00CD5932">
              <w:rPr>
                <w:rFonts w:ascii="Times New Roman" w:hAnsi="Times New Roman"/>
                <w:sz w:val="18"/>
                <w:szCs w:val="18"/>
                <w:lang w:val="en-ID"/>
              </w:rPr>
              <w:t xml:space="preserve">tandai dengan </w:t>
            </w:r>
            <w:r w:rsidR="00775EC2" w:rsidRPr="00CD5932">
              <w:rPr>
                <w:rFonts w:ascii="Times New Roman" w:hAnsi="Times New Roman"/>
                <w:sz w:val="18"/>
                <w:szCs w:val="18"/>
                <w:lang w:val="en-ID"/>
              </w:rPr>
              <w:t>adanya manifestasi mata air panas, gunung api aktif</w:t>
            </w:r>
            <w:r w:rsidR="00183C18" w:rsidRPr="00CD5932">
              <w:rPr>
                <w:rFonts w:ascii="Times New Roman" w:hAnsi="Times New Roman"/>
                <w:sz w:val="18"/>
                <w:szCs w:val="18"/>
                <w:lang w:val="en-ID"/>
              </w:rPr>
              <w:t xml:space="preserve"> dengan </w:t>
            </w:r>
            <w:r w:rsidR="00D42631" w:rsidRPr="00CD5932">
              <w:rPr>
                <w:rFonts w:ascii="Times New Roman" w:hAnsi="Times New Roman"/>
                <w:sz w:val="18"/>
                <w:szCs w:val="18"/>
                <w:lang w:val="en-ID"/>
              </w:rPr>
              <w:t>temperatur berkisar</w:t>
            </w:r>
            <w:r w:rsidR="00183C18" w:rsidRPr="00CD5932">
              <w:rPr>
                <w:rFonts w:ascii="Times New Roman" w:hAnsi="Times New Roman"/>
                <w:sz w:val="18"/>
                <w:szCs w:val="18"/>
                <w:lang w:val="en-ID"/>
              </w:rPr>
              <w:t xml:space="preserve"> 80-200</w:t>
            </w:r>
            <w:r w:rsidR="00775EC2" w:rsidRPr="00CD5932">
              <w:rPr>
                <w:rFonts w:ascii="Times New Roman" w:hAnsi="Times New Roman"/>
                <w:sz w:val="18"/>
                <w:szCs w:val="18"/>
                <w:lang w:val="en-ID"/>
              </w:rPr>
              <w:t xml:space="preserve"> </w:t>
            </w:r>
            <w:r w:rsidR="00183C18" w:rsidRPr="00CD5932">
              <w:rPr>
                <w:rFonts w:ascii="Times New Roman" w:hAnsi="Times New Roman"/>
                <w:sz w:val="18"/>
                <w:szCs w:val="18"/>
                <w:vertAlign w:val="superscript"/>
                <w:lang w:val="en-ID"/>
              </w:rPr>
              <w:t>0</w:t>
            </w:r>
            <w:r w:rsidR="00741129" w:rsidRPr="00CD5932">
              <w:rPr>
                <w:rFonts w:ascii="Times New Roman" w:hAnsi="Times New Roman"/>
                <w:sz w:val="18"/>
                <w:szCs w:val="18"/>
                <w:lang w:val="en-ID"/>
              </w:rPr>
              <w:t>C</w:t>
            </w:r>
            <w:r w:rsidR="00D42631" w:rsidRPr="00CD5932">
              <w:rPr>
                <w:rFonts w:ascii="Times New Roman" w:hAnsi="Times New Roman"/>
                <w:sz w:val="18"/>
                <w:szCs w:val="18"/>
                <w:lang w:val="en-ID"/>
              </w:rPr>
              <w:t>, salah satunya</w:t>
            </w:r>
            <w:r w:rsidR="000964A0" w:rsidRPr="00CD5932">
              <w:rPr>
                <w:rFonts w:ascii="Times New Roman" w:hAnsi="Times New Roman"/>
                <w:sz w:val="18"/>
                <w:szCs w:val="18"/>
                <w:lang w:val="en-ID"/>
              </w:rPr>
              <w:t xml:space="preserve"> yang ada di</w:t>
            </w:r>
            <w:r w:rsidR="00D42631" w:rsidRPr="00CD5932">
              <w:rPr>
                <w:rFonts w:ascii="Times New Roman" w:hAnsi="Times New Roman"/>
                <w:sz w:val="18"/>
                <w:szCs w:val="18"/>
                <w:lang w:val="en-ID"/>
              </w:rPr>
              <w:t xml:space="preserve"> kawah timur gun</w:t>
            </w:r>
            <w:r w:rsidR="000964A0" w:rsidRPr="00CD5932">
              <w:rPr>
                <w:rFonts w:ascii="Times New Roman" w:hAnsi="Times New Roman"/>
                <w:sz w:val="18"/>
                <w:szCs w:val="18"/>
                <w:lang w:val="en-ID"/>
              </w:rPr>
              <w:t>u</w:t>
            </w:r>
            <w:r w:rsidR="00D42631" w:rsidRPr="00CD5932">
              <w:rPr>
                <w:rFonts w:ascii="Times New Roman" w:hAnsi="Times New Roman"/>
                <w:sz w:val="18"/>
                <w:szCs w:val="18"/>
                <w:lang w:val="en-ID"/>
              </w:rPr>
              <w:t>ng amabang dan daerah panas bumi lahendong</w:t>
            </w:r>
            <w:r w:rsidR="000964A0" w:rsidRPr="00CD5932">
              <w:rPr>
                <w:rFonts w:ascii="Times New Roman" w:hAnsi="Times New Roman"/>
                <w:sz w:val="18"/>
                <w:szCs w:val="18"/>
                <w:lang w:val="en-ID"/>
              </w:rPr>
              <w:t>.</w:t>
            </w:r>
            <w:r w:rsidR="00D65857" w:rsidRPr="00CD5932">
              <w:rPr>
                <w:rFonts w:ascii="Times New Roman" w:hAnsi="Times New Roman"/>
                <w:sz w:val="18"/>
                <w:szCs w:val="18"/>
                <w:lang w:val="en-ID"/>
              </w:rPr>
              <w:t xml:space="preserve"> </w:t>
            </w:r>
            <w:r w:rsidR="00183C18" w:rsidRPr="00CD5932">
              <w:rPr>
                <w:rFonts w:ascii="Times New Roman" w:hAnsi="Times New Roman"/>
                <w:sz w:val="18"/>
                <w:szCs w:val="18"/>
                <w:lang w:val="en-ID"/>
              </w:rPr>
              <w:t>Penelitian ini</w:t>
            </w:r>
            <w:r w:rsidR="00741129" w:rsidRPr="00CD5932">
              <w:rPr>
                <w:rFonts w:ascii="Times New Roman" w:hAnsi="Times New Roman"/>
                <w:sz w:val="18"/>
                <w:szCs w:val="18"/>
                <w:lang w:val="en-ID"/>
              </w:rPr>
              <w:t xml:space="preserve"> dilakukan</w:t>
            </w:r>
            <w:r w:rsidR="00183C18" w:rsidRPr="00CD5932">
              <w:rPr>
                <w:rFonts w:ascii="Times New Roman" w:hAnsi="Times New Roman"/>
                <w:sz w:val="18"/>
                <w:szCs w:val="18"/>
                <w:lang w:val="en-ID"/>
              </w:rPr>
              <w:t xml:space="preserve"> untuk menghitung dan mengetahui </w:t>
            </w:r>
            <w:r w:rsidR="00D42631" w:rsidRPr="00CD5932">
              <w:rPr>
                <w:rFonts w:ascii="Times New Roman" w:hAnsi="Times New Roman"/>
                <w:sz w:val="18"/>
                <w:szCs w:val="18"/>
                <w:lang w:val="en-ID"/>
              </w:rPr>
              <w:t>besar hilang panas a</w:t>
            </w:r>
            <w:r w:rsidR="00183C18" w:rsidRPr="00CD5932">
              <w:rPr>
                <w:rFonts w:ascii="Times New Roman" w:hAnsi="Times New Roman"/>
                <w:sz w:val="18"/>
                <w:szCs w:val="18"/>
                <w:lang w:val="en-ID"/>
              </w:rPr>
              <w:t xml:space="preserve">lamiah </w:t>
            </w:r>
            <w:r w:rsidR="00183C18" w:rsidRPr="00CD5932">
              <w:rPr>
                <w:rFonts w:ascii="Times New Roman" w:hAnsi="Times New Roman"/>
                <w:i/>
                <w:sz w:val="18"/>
                <w:szCs w:val="18"/>
                <w:lang w:val="en-ID"/>
              </w:rPr>
              <w:t xml:space="preserve">(Heatloss) </w:t>
            </w:r>
            <w:r w:rsidR="00183C18" w:rsidRPr="00CD5932">
              <w:rPr>
                <w:rFonts w:ascii="Times New Roman" w:hAnsi="Times New Roman"/>
                <w:sz w:val="18"/>
                <w:szCs w:val="18"/>
                <w:lang w:val="en-ID"/>
              </w:rPr>
              <w:t xml:space="preserve">serta </w:t>
            </w:r>
            <w:r w:rsidR="00D42631" w:rsidRPr="00CD5932">
              <w:rPr>
                <w:rFonts w:ascii="Times New Roman" w:hAnsi="Times New Roman"/>
                <w:sz w:val="18"/>
                <w:szCs w:val="18"/>
                <w:lang w:val="en-ID"/>
              </w:rPr>
              <w:t>cadangan listrik dari manifestasi mata air panas di kawah timur gunung api a</w:t>
            </w:r>
            <w:r w:rsidR="00183C18" w:rsidRPr="00CD5932">
              <w:rPr>
                <w:rFonts w:ascii="Times New Roman" w:hAnsi="Times New Roman"/>
                <w:sz w:val="18"/>
                <w:szCs w:val="18"/>
                <w:lang w:val="en-ID"/>
              </w:rPr>
              <w:t>mbang d</w:t>
            </w:r>
            <w:r w:rsidR="000F46D5" w:rsidRPr="00CD5932">
              <w:rPr>
                <w:rFonts w:ascii="Times New Roman" w:hAnsi="Times New Roman"/>
                <w:sz w:val="18"/>
                <w:szCs w:val="18"/>
                <w:lang w:val="en-ID"/>
              </w:rPr>
              <w:t>an daerah</w:t>
            </w:r>
            <w:r w:rsidR="00D42631" w:rsidRPr="00CD5932">
              <w:rPr>
                <w:rFonts w:ascii="Times New Roman" w:hAnsi="Times New Roman"/>
                <w:sz w:val="18"/>
                <w:szCs w:val="18"/>
                <w:lang w:val="en-ID"/>
              </w:rPr>
              <w:t xml:space="preserve"> panas b</w:t>
            </w:r>
            <w:r w:rsidR="000F46D5" w:rsidRPr="00CD5932">
              <w:rPr>
                <w:rFonts w:ascii="Times New Roman" w:hAnsi="Times New Roman"/>
                <w:sz w:val="18"/>
                <w:szCs w:val="18"/>
                <w:lang w:val="en-ID"/>
              </w:rPr>
              <w:t xml:space="preserve">umi Lahendong, </w:t>
            </w:r>
            <w:r w:rsidR="00183C18" w:rsidRPr="00CD5932">
              <w:rPr>
                <w:rFonts w:ascii="Times New Roman" w:hAnsi="Times New Roman"/>
                <w:sz w:val="18"/>
                <w:szCs w:val="18"/>
                <w:lang w:val="en-ID"/>
              </w:rPr>
              <w:t xml:space="preserve">juga mengetahui persamaan dan perbedaan dari manifestasi tersebut. Metode yang </w:t>
            </w:r>
            <w:r w:rsidR="000964A0" w:rsidRPr="00CD5932">
              <w:rPr>
                <w:rFonts w:ascii="Times New Roman" w:hAnsi="Times New Roman"/>
                <w:sz w:val="18"/>
                <w:szCs w:val="18"/>
                <w:lang w:val="en-ID"/>
              </w:rPr>
              <w:t>digunakan adalah</w:t>
            </w:r>
            <w:r w:rsidR="00183C18" w:rsidRPr="00CD5932">
              <w:rPr>
                <w:rFonts w:ascii="Times New Roman" w:hAnsi="Times New Roman"/>
                <w:sz w:val="18"/>
                <w:szCs w:val="18"/>
                <w:lang w:val="en-ID"/>
              </w:rPr>
              <w:t xml:space="preserve"> pengamatan dan pengukuran langs</w:t>
            </w:r>
            <w:r w:rsidR="000964A0" w:rsidRPr="00CD5932">
              <w:rPr>
                <w:rFonts w:ascii="Times New Roman" w:hAnsi="Times New Roman"/>
                <w:sz w:val="18"/>
                <w:szCs w:val="18"/>
                <w:lang w:val="en-ID"/>
              </w:rPr>
              <w:t>ung di lapangan dengan mengukur</w:t>
            </w:r>
            <w:r w:rsidR="00183C18" w:rsidRPr="00CD5932">
              <w:rPr>
                <w:rFonts w:ascii="Times New Roman" w:hAnsi="Times New Roman"/>
                <w:sz w:val="18"/>
                <w:szCs w:val="18"/>
                <w:lang w:val="en-ID"/>
              </w:rPr>
              <w:t xml:space="preserve"> parameter yang diperlukan dalam penelitian ini. Berdasarkan hasil penelitian, besar </w:t>
            </w:r>
            <w:r w:rsidR="000964A0" w:rsidRPr="00CD5932">
              <w:rPr>
                <w:rFonts w:ascii="Times New Roman" w:hAnsi="Times New Roman"/>
                <w:sz w:val="18"/>
                <w:szCs w:val="18"/>
                <w:lang w:val="en-ID"/>
              </w:rPr>
              <w:t>hilang panas a</w:t>
            </w:r>
            <w:r w:rsidR="00183C18" w:rsidRPr="00CD5932">
              <w:rPr>
                <w:rFonts w:ascii="Times New Roman" w:hAnsi="Times New Roman"/>
                <w:sz w:val="18"/>
                <w:szCs w:val="18"/>
                <w:lang w:val="en-ID"/>
              </w:rPr>
              <w:t xml:space="preserve">lamiah dari manifestasi </w:t>
            </w:r>
            <w:r w:rsidR="000964A0" w:rsidRPr="00CD5932">
              <w:rPr>
                <w:rFonts w:ascii="Times New Roman" w:hAnsi="Times New Roman"/>
                <w:sz w:val="18"/>
                <w:szCs w:val="18"/>
                <w:lang w:val="en-ID"/>
              </w:rPr>
              <w:t>mata air panas di k</w:t>
            </w:r>
            <w:r w:rsidR="00183C18" w:rsidRPr="00CD5932">
              <w:rPr>
                <w:rFonts w:ascii="Times New Roman" w:hAnsi="Times New Roman"/>
                <w:sz w:val="18"/>
                <w:szCs w:val="18"/>
                <w:lang w:val="en-ID"/>
              </w:rPr>
              <w:t xml:space="preserve">awah timur gunung api ambang sebesar 0,1047 MW dan daerah panas bumi Lahendong sebesar 0,0690 MW dengan cadangan listrik di </w:t>
            </w:r>
            <w:r w:rsidR="000964A0" w:rsidRPr="00CD5932">
              <w:rPr>
                <w:rFonts w:ascii="Times New Roman" w:hAnsi="Times New Roman"/>
                <w:sz w:val="18"/>
                <w:szCs w:val="18"/>
                <w:lang w:val="en-ID"/>
              </w:rPr>
              <w:t>kawah timur gunung a</w:t>
            </w:r>
            <w:r w:rsidR="00183C18" w:rsidRPr="00CD5932">
              <w:rPr>
                <w:rFonts w:ascii="Times New Roman" w:hAnsi="Times New Roman"/>
                <w:sz w:val="18"/>
                <w:szCs w:val="18"/>
                <w:lang w:val="en-ID"/>
              </w:rPr>
              <w:t xml:space="preserve">mbang sebesar 1,047 MW dan daerah Panas Bumi Lahendong sebesar 0,690 MW. </w:t>
            </w:r>
          </w:p>
          <w:p w14:paraId="25D6CDC0" w14:textId="77777777" w:rsidR="000F46D5" w:rsidRPr="00CD5932" w:rsidRDefault="000F46D5" w:rsidP="00183C18">
            <w:pPr>
              <w:jc w:val="both"/>
              <w:rPr>
                <w:rFonts w:ascii="Times New Roman" w:hAnsi="Times New Roman"/>
                <w:sz w:val="18"/>
                <w:szCs w:val="18"/>
                <w:lang w:val="en-ID"/>
              </w:rPr>
            </w:pPr>
          </w:p>
          <w:p w14:paraId="77309D5D" w14:textId="5AECC764" w:rsidR="00C60DA2" w:rsidRPr="00CD5932" w:rsidRDefault="000F46D5" w:rsidP="00183C18">
            <w:pPr>
              <w:jc w:val="both"/>
              <w:rPr>
                <w:rFonts w:ascii="Times New Roman" w:hAnsi="Times New Roman"/>
                <w:spacing w:val="-6"/>
                <w:sz w:val="18"/>
                <w:szCs w:val="18"/>
              </w:rPr>
            </w:pPr>
            <w:r w:rsidRPr="00CD5932">
              <w:rPr>
                <w:rFonts w:ascii="Times New Roman" w:hAnsi="Times New Roman"/>
                <w:sz w:val="18"/>
                <w:szCs w:val="18"/>
                <w:lang w:val="en-ID"/>
              </w:rPr>
              <w:t>Kata kunci:</w:t>
            </w:r>
            <w:r w:rsidR="000964A0" w:rsidRPr="00CD5932">
              <w:rPr>
                <w:rFonts w:ascii="Times New Roman" w:hAnsi="Times New Roman"/>
                <w:sz w:val="18"/>
                <w:szCs w:val="18"/>
                <w:lang w:val="en-ID"/>
              </w:rPr>
              <w:t xml:space="preserve"> Ambang, Lahendong, hilang panas, l</w:t>
            </w:r>
            <w:r w:rsidR="00183C18" w:rsidRPr="00CD5932">
              <w:rPr>
                <w:rFonts w:ascii="Times New Roman" w:hAnsi="Times New Roman"/>
                <w:sz w:val="18"/>
                <w:szCs w:val="18"/>
                <w:lang w:val="en-ID"/>
              </w:rPr>
              <w:t>istrik.</w:t>
            </w:r>
          </w:p>
          <w:p w14:paraId="167AE1CF" w14:textId="0CE5C208" w:rsidR="00C60DA2" w:rsidRPr="00CD5932" w:rsidRDefault="00C60DA2" w:rsidP="00EF384C">
            <w:pPr>
              <w:pStyle w:val="05AbsInd"/>
              <w:rPr>
                <w:sz w:val="18"/>
                <w:szCs w:val="18"/>
                <w:lang w:val="id-ID"/>
              </w:rPr>
            </w:pPr>
          </w:p>
        </w:tc>
        <w:tc>
          <w:tcPr>
            <w:tcW w:w="3402" w:type="dxa"/>
          </w:tcPr>
          <w:p w14:paraId="5A19F25E" w14:textId="77777777" w:rsidR="00BB34A0" w:rsidRPr="00BB34A0" w:rsidRDefault="00BB34A0" w:rsidP="00BB34A0">
            <w:pPr>
              <w:pStyle w:val="HTMLPreformatted"/>
              <w:ind w:right="35"/>
              <w:jc w:val="both"/>
              <w:rPr>
                <w:rFonts w:ascii="Times New Roman" w:hAnsi="Times New Roman"/>
                <w:i/>
                <w:sz w:val="18"/>
                <w:szCs w:val="18"/>
                <w:lang w:val="id-ID"/>
              </w:rPr>
            </w:pPr>
            <w:r w:rsidRPr="00BB34A0">
              <w:rPr>
                <w:rFonts w:ascii="Times New Roman" w:hAnsi="Times New Roman"/>
                <w:i/>
                <w:sz w:val="18"/>
                <w:szCs w:val="18"/>
                <w:lang w:val="id-ID"/>
              </w:rPr>
              <w:t>ABSTRACT. North Sulawesi is an area that has the potential for geothermal energy sources, characterized by the manifestation of hot springs, active volcanoes with temperatures ranging from 80-200 0C, one of which is in the eastern crater of Mount Amabang and the geothermal area of ​​Lahendong. This research was conducted to calculate and determine the amount of natural heat loss (Heatloss) and electricity reserves from the manifestation of hot springs in the eastern crater of the threshold volcano and Lahendong geothermal area, also to find out the similarities and differences of these manifestations. The method used is direct observation and measurement in the field by measuring the parameters needed in this study. Based on the results of the study, the large natural heat dissipation from the manifestation of hot springs in the eastern crater of the threshold volcano by 0.1047 MW and the geothermal area of ​​Lahendong by 0.0690 MW with electricity reserves in the eastern crater of the threshold mountain by 1,047 MW and the Geothermal Lahendong area amounting to 0.690 MW.</w:t>
            </w:r>
          </w:p>
          <w:p w14:paraId="3073F6C3" w14:textId="77777777" w:rsidR="00BB34A0" w:rsidRPr="00BB34A0" w:rsidRDefault="00BB34A0" w:rsidP="00BB34A0">
            <w:pPr>
              <w:pStyle w:val="HTMLPreformatted"/>
              <w:ind w:right="35"/>
              <w:jc w:val="both"/>
              <w:rPr>
                <w:rFonts w:ascii="Times New Roman" w:hAnsi="Times New Roman"/>
                <w:i/>
                <w:sz w:val="18"/>
                <w:szCs w:val="18"/>
                <w:lang w:val="id-ID"/>
              </w:rPr>
            </w:pPr>
          </w:p>
          <w:p w14:paraId="6625917D" w14:textId="6BCE5EEB" w:rsidR="00C60DA2" w:rsidRPr="00BB34A0" w:rsidRDefault="00BB34A0" w:rsidP="00BB34A0">
            <w:pPr>
              <w:pStyle w:val="HTMLPreformatted"/>
              <w:shd w:val="clear" w:color="auto" w:fill="FFFFFF" w:themeFill="background1"/>
              <w:rPr>
                <w:rFonts w:ascii="Times New Roman" w:eastAsia="Times New Roman" w:hAnsi="Times New Roman"/>
                <w:i/>
                <w:sz w:val="18"/>
                <w:szCs w:val="18"/>
              </w:rPr>
            </w:pPr>
            <w:r w:rsidRPr="00BB34A0">
              <w:rPr>
                <w:rFonts w:ascii="Times New Roman" w:hAnsi="Times New Roman"/>
                <w:i/>
                <w:sz w:val="18"/>
                <w:szCs w:val="18"/>
                <w:lang w:val="id-ID"/>
              </w:rPr>
              <w:t>Keywords: Threshold, Lahendong, heat loss, electricity.</w:t>
            </w:r>
          </w:p>
        </w:tc>
      </w:tr>
    </w:tbl>
    <w:p w14:paraId="14CEDD0A" w14:textId="4FFFBB24" w:rsidR="00EF384C" w:rsidRPr="00CD4194" w:rsidRDefault="00EF384C" w:rsidP="007A0133">
      <w:pPr>
        <w:pStyle w:val="13SumberPustaka"/>
        <w:ind w:left="0" w:firstLine="0"/>
        <w:rPr>
          <w:b/>
          <w:sz w:val="24"/>
          <w:szCs w:val="24"/>
          <w:lang w:val="en-US"/>
        </w:rPr>
        <w:sectPr w:rsidR="00EF384C" w:rsidRPr="00CD4194" w:rsidSect="00F13DC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pPr>
    </w:p>
    <w:p w14:paraId="23ED1F1B" w14:textId="77777777" w:rsidR="00F13DC8" w:rsidRPr="00CD4194" w:rsidRDefault="00F13DC8" w:rsidP="007A0133">
      <w:pPr>
        <w:pStyle w:val="13SumberPustaka"/>
        <w:ind w:left="0" w:firstLine="0"/>
        <w:rPr>
          <w:b/>
          <w:sz w:val="24"/>
          <w:szCs w:val="24"/>
          <w:lang w:val="en-US"/>
        </w:rPr>
      </w:pPr>
    </w:p>
    <w:p w14:paraId="34748B51" w14:textId="77777777" w:rsidR="002A6CDA" w:rsidRPr="00CD4194" w:rsidRDefault="002A6CDA" w:rsidP="007A0133">
      <w:pPr>
        <w:pStyle w:val="13SumberPustaka"/>
        <w:ind w:left="0" w:firstLine="0"/>
        <w:rPr>
          <w:b/>
          <w:sz w:val="24"/>
          <w:szCs w:val="24"/>
        </w:rPr>
      </w:pPr>
    </w:p>
    <w:p w14:paraId="7611682E" w14:textId="77777777" w:rsidR="002A6CDA" w:rsidRPr="00CD4194" w:rsidRDefault="002A6CDA" w:rsidP="007A0133">
      <w:pPr>
        <w:pStyle w:val="13SumberPustaka"/>
        <w:ind w:left="0" w:firstLine="0"/>
        <w:rPr>
          <w:b/>
          <w:sz w:val="24"/>
          <w:szCs w:val="24"/>
        </w:rPr>
      </w:pPr>
    </w:p>
    <w:p w14:paraId="14D6B10A" w14:textId="15560042" w:rsidR="002A6CDA" w:rsidRPr="00CD4194" w:rsidRDefault="002A6CDA" w:rsidP="007A0133">
      <w:pPr>
        <w:pStyle w:val="13SumberPustaka"/>
        <w:ind w:left="0" w:firstLine="0"/>
        <w:rPr>
          <w:b/>
          <w:sz w:val="24"/>
          <w:szCs w:val="24"/>
        </w:rPr>
      </w:pPr>
    </w:p>
    <w:p w14:paraId="1F5491AF" w14:textId="02C08D82" w:rsidR="000964A0" w:rsidRPr="00CD4194" w:rsidRDefault="000964A0" w:rsidP="007A0133">
      <w:pPr>
        <w:pStyle w:val="13SumberPustaka"/>
        <w:ind w:left="0" w:firstLine="0"/>
        <w:rPr>
          <w:b/>
          <w:sz w:val="24"/>
          <w:szCs w:val="24"/>
        </w:rPr>
      </w:pPr>
    </w:p>
    <w:p w14:paraId="30015D83" w14:textId="5335ED96" w:rsidR="000964A0" w:rsidRPr="00CD4194" w:rsidRDefault="000964A0" w:rsidP="007A0133">
      <w:pPr>
        <w:pStyle w:val="13SumberPustaka"/>
        <w:ind w:left="0" w:firstLine="0"/>
        <w:rPr>
          <w:b/>
          <w:sz w:val="24"/>
          <w:szCs w:val="24"/>
        </w:rPr>
      </w:pPr>
    </w:p>
    <w:p w14:paraId="56E87B0B" w14:textId="2160E02E" w:rsidR="000964A0" w:rsidRPr="00CD4194" w:rsidRDefault="000964A0" w:rsidP="007A0133">
      <w:pPr>
        <w:pStyle w:val="13SumberPustaka"/>
        <w:ind w:left="0" w:firstLine="0"/>
        <w:rPr>
          <w:b/>
          <w:sz w:val="24"/>
          <w:szCs w:val="24"/>
        </w:rPr>
      </w:pPr>
    </w:p>
    <w:p w14:paraId="1C84F7F7" w14:textId="77777777" w:rsidR="000964A0" w:rsidRPr="00CD4194" w:rsidRDefault="000964A0" w:rsidP="007A0133">
      <w:pPr>
        <w:pStyle w:val="13SumberPustaka"/>
        <w:ind w:left="0" w:firstLine="0"/>
        <w:rPr>
          <w:b/>
          <w:sz w:val="24"/>
          <w:szCs w:val="24"/>
        </w:rPr>
      </w:pPr>
    </w:p>
    <w:p w14:paraId="0B5277B8" w14:textId="77777777" w:rsidR="002A6CDA" w:rsidRPr="00CD4194" w:rsidRDefault="002A6CDA" w:rsidP="007A0133">
      <w:pPr>
        <w:pStyle w:val="13SumberPustaka"/>
        <w:ind w:left="0" w:firstLine="0"/>
        <w:rPr>
          <w:b/>
          <w:sz w:val="24"/>
          <w:szCs w:val="24"/>
        </w:rPr>
      </w:pPr>
    </w:p>
    <w:p w14:paraId="75C79253" w14:textId="77777777" w:rsidR="002A6CDA" w:rsidRPr="00CD4194" w:rsidRDefault="002A6CDA" w:rsidP="007A0133">
      <w:pPr>
        <w:pStyle w:val="13SumberPustaka"/>
        <w:ind w:left="0" w:firstLine="0"/>
        <w:rPr>
          <w:b/>
          <w:sz w:val="24"/>
          <w:szCs w:val="24"/>
        </w:rPr>
      </w:pPr>
    </w:p>
    <w:p w14:paraId="04457B1C" w14:textId="77777777" w:rsidR="002A6CDA" w:rsidRPr="00CD4194" w:rsidRDefault="002A6CDA" w:rsidP="007A0133">
      <w:pPr>
        <w:pStyle w:val="13SumberPustaka"/>
        <w:ind w:left="0" w:firstLine="0"/>
        <w:rPr>
          <w:b/>
          <w:sz w:val="24"/>
          <w:szCs w:val="24"/>
        </w:rPr>
      </w:pPr>
    </w:p>
    <w:p w14:paraId="78908582" w14:textId="77777777" w:rsidR="002A6CDA" w:rsidRPr="00CD4194" w:rsidRDefault="002A6CDA" w:rsidP="007A0133">
      <w:pPr>
        <w:pStyle w:val="13SumberPustaka"/>
        <w:ind w:left="0" w:firstLine="0"/>
        <w:rPr>
          <w:b/>
          <w:sz w:val="24"/>
          <w:szCs w:val="24"/>
        </w:rPr>
      </w:pPr>
    </w:p>
    <w:p w14:paraId="5B5ED019" w14:textId="5CC3B433" w:rsidR="002A6CDA" w:rsidRDefault="002A6CDA" w:rsidP="007A0133">
      <w:pPr>
        <w:pStyle w:val="13SumberPustaka"/>
        <w:ind w:left="0" w:firstLine="0"/>
        <w:rPr>
          <w:b/>
          <w:sz w:val="24"/>
          <w:szCs w:val="24"/>
        </w:rPr>
      </w:pPr>
    </w:p>
    <w:p w14:paraId="5AE4DDCB" w14:textId="4B937A4D" w:rsidR="00BB34A0" w:rsidRDefault="00BB34A0" w:rsidP="007A0133">
      <w:pPr>
        <w:pStyle w:val="13SumberPustaka"/>
        <w:ind w:left="0" w:firstLine="0"/>
        <w:rPr>
          <w:b/>
          <w:sz w:val="24"/>
          <w:szCs w:val="24"/>
        </w:rPr>
      </w:pPr>
    </w:p>
    <w:p w14:paraId="73C7C23F" w14:textId="7B456C67" w:rsidR="00BB34A0" w:rsidRDefault="00BB34A0" w:rsidP="007A0133">
      <w:pPr>
        <w:pStyle w:val="13SumberPustaka"/>
        <w:ind w:left="0" w:firstLine="0"/>
        <w:rPr>
          <w:b/>
          <w:sz w:val="24"/>
          <w:szCs w:val="24"/>
        </w:rPr>
      </w:pPr>
    </w:p>
    <w:p w14:paraId="315CB55D" w14:textId="4EAF0F11" w:rsidR="00BB34A0" w:rsidRDefault="00BB34A0" w:rsidP="007A0133">
      <w:pPr>
        <w:pStyle w:val="13SumberPustaka"/>
        <w:ind w:left="0" w:firstLine="0"/>
        <w:rPr>
          <w:b/>
          <w:sz w:val="24"/>
          <w:szCs w:val="24"/>
        </w:rPr>
      </w:pPr>
    </w:p>
    <w:p w14:paraId="2CE1E5C1" w14:textId="77777777" w:rsidR="00BB34A0" w:rsidRPr="00CD4194" w:rsidRDefault="00BB34A0" w:rsidP="007A0133">
      <w:pPr>
        <w:pStyle w:val="13SumberPustaka"/>
        <w:ind w:left="0" w:firstLine="0"/>
        <w:rPr>
          <w:b/>
          <w:sz w:val="24"/>
          <w:szCs w:val="24"/>
        </w:rPr>
      </w:pPr>
    </w:p>
    <w:p w14:paraId="5F62434B" w14:textId="77777777" w:rsidR="002A6CDA" w:rsidRPr="00CD4194" w:rsidRDefault="002A6CDA" w:rsidP="007A0133">
      <w:pPr>
        <w:pStyle w:val="13SumberPustaka"/>
        <w:ind w:left="0" w:firstLine="0"/>
        <w:rPr>
          <w:b/>
          <w:sz w:val="24"/>
          <w:szCs w:val="24"/>
        </w:rPr>
      </w:pPr>
    </w:p>
    <w:p w14:paraId="57BC89E2" w14:textId="77777777" w:rsidR="002A6CDA" w:rsidRPr="00CD4194" w:rsidRDefault="002A6CDA" w:rsidP="007A0133">
      <w:pPr>
        <w:pStyle w:val="13SumberPustaka"/>
        <w:ind w:left="0" w:firstLine="0"/>
        <w:rPr>
          <w:b/>
          <w:sz w:val="24"/>
          <w:szCs w:val="24"/>
        </w:rPr>
      </w:pPr>
    </w:p>
    <w:p w14:paraId="770283AE" w14:textId="77777777" w:rsidR="002A6CDA" w:rsidRPr="00CD4194" w:rsidRDefault="002A6CDA" w:rsidP="007A0133">
      <w:pPr>
        <w:pStyle w:val="13SumberPustaka"/>
        <w:ind w:left="0" w:firstLine="0"/>
        <w:rPr>
          <w:b/>
          <w:sz w:val="24"/>
          <w:szCs w:val="24"/>
        </w:rPr>
      </w:pPr>
    </w:p>
    <w:p w14:paraId="2643D3EF" w14:textId="20BB2C0C" w:rsidR="007A0133" w:rsidRPr="00CD4194" w:rsidRDefault="007A0133" w:rsidP="007A0133">
      <w:pPr>
        <w:pStyle w:val="13SumberPustaka"/>
        <w:ind w:left="0" w:firstLine="0"/>
        <w:rPr>
          <w:b/>
          <w:sz w:val="24"/>
          <w:szCs w:val="24"/>
          <w:lang w:val="id-ID"/>
        </w:rPr>
      </w:pPr>
      <w:r w:rsidRPr="00CD4194">
        <w:rPr>
          <w:b/>
          <w:sz w:val="24"/>
          <w:szCs w:val="24"/>
        </w:rPr>
        <w:lastRenderedPageBreak/>
        <w:t>PENDALUHUAN</w:t>
      </w:r>
    </w:p>
    <w:p w14:paraId="36FC0B01" w14:textId="524E68CA" w:rsidR="0008371B" w:rsidRPr="00CD4194" w:rsidRDefault="0008371B" w:rsidP="0008371B">
      <w:pPr>
        <w:tabs>
          <w:tab w:val="left" w:pos="142"/>
        </w:tabs>
        <w:autoSpaceDE w:val="0"/>
        <w:autoSpaceDN w:val="0"/>
        <w:adjustRightInd w:val="0"/>
        <w:ind w:firstLine="357"/>
        <w:jc w:val="both"/>
        <w:rPr>
          <w:rFonts w:ascii="Times New Roman" w:eastAsia="Times New Roman" w:hAnsi="Times New Roman" w:cs="Times New Roman"/>
          <w:lang w:val="en-US" w:eastAsia="id-ID"/>
        </w:rPr>
      </w:pPr>
      <w:r w:rsidRPr="00CD4194">
        <w:rPr>
          <w:rFonts w:ascii="Times New Roman" w:eastAsia="Times New Roman" w:hAnsi="Times New Roman" w:cs="Times New Roman"/>
          <w:lang w:val="en-US" w:eastAsia="id-ID"/>
        </w:rPr>
        <w:t xml:space="preserve">Panas </w:t>
      </w:r>
      <w:r w:rsidR="00775EC2" w:rsidRPr="00CD4194">
        <w:rPr>
          <w:rFonts w:ascii="Times New Roman" w:eastAsia="Times New Roman" w:hAnsi="Times New Roman" w:cs="Times New Roman"/>
          <w:lang w:val="en-US" w:eastAsia="id-ID"/>
        </w:rPr>
        <w:t>bumi</w:t>
      </w:r>
      <w:r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i/>
          <w:lang w:val="en-US" w:eastAsia="id-ID"/>
        </w:rPr>
        <w:t>(Geothermal)</w:t>
      </w:r>
      <w:r w:rsidRPr="00CD4194">
        <w:rPr>
          <w:rFonts w:ascii="Times New Roman" w:eastAsia="Times New Roman" w:hAnsi="Times New Roman" w:cs="Times New Roman"/>
          <w:lang w:val="en-US" w:eastAsia="id-ID"/>
        </w:rPr>
        <w:t xml:space="preserve"> adalah  sumber daya alam berupa air panas a</w:t>
      </w:r>
      <w:r w:rsidR="000964A0" w:rsidRPr="00CD4194">
        <w:rPr>
          <w:rFonts w:ascii="Times New Roman" w:eastAsia="Times New Roman" w:hAnsi="Times New Roman" w:cs="Times New Roman"/>
          <w:lang w:val="en-US" w:eastAsia="id-ID"/>
        </w:rPr>
        <w:t>tau uap yang terbentuk di dalam reservoir</w:t>
      </w:r>
      <w:r w:rsidRPr="00CD4194">
        <w:rPr>
          <w:rFonts w:ascii="Times New Roman" w:eastAsia="Times New Roman" w:hAnsi="Times New Roman" w:cs="Times New Roman"/>
          <w:color w:val="FF0000"/>
          <w:lang w:val="en-US" w:eastAsia="id-ID"/>
        </w:rPr>
        <w:t xml:space="preserve"> </w:t>
      </w:r>
      <w:r w:rsidR="00775EC2" w:rsidRPr="00CD4194">
        <w:rPr>
          <w:rFonts w:ascii="Times New Roman" w:eastAsia="Times New Roman" w:hAnsi="Times New Roman" w:cs="Times New Roman"/>
          <w:lang w:val="en-US" w:eastAsia="id-ID"/>
        </w:rPr>
        <w:t xml:space="preserve">bumi melalui </w:t>
      </w:r>
      <w:r w:rsidRPr="00CD4194">
        <w:rPr>
          <w:rFonts w:ascii="Times New Roman" w:eastAsia="Times New Roman" w:hAnsi="Times New Roman" w:cs="Times New Roman"/>
          <w:lang w:val="en-US" w:eastAsia="id-ID"/>
        </w:rPr>
        <w:t xml:space="preserve">pemanasan air bawah permukaan oleh batuan panas. </w:t>
      </w:r>
      <w:r w:rsidR="00775EC2" w:rsidRPr="00CD4194">
        <w:rPr>
          <w:rFonts w:ascii="Times New Roman" w:eastAsia="Times New Roman" w:hAnsi="Times New Roman" w:cs="Times New Roman"/>
          <w:lang w:val="en-US" w:eastAsia="id-ID"/>
        </w:rPr>
        <w:t>(Winarsih, 2014).</w:t>
      </w:r>
    </w:p>
    <w:p w14:paraId="01EF9552" w14:textId="7AEB454F" w:rsidR="003E0C82" w:rsidRPr="00CD4194" w:rsidRDefault="0008371B" w:rsidP="002A6CDA">
      <w:pPr>
        <w:tabs>
          <w:tab w:val="left" w:pos="426"/>
        </w:tabs>
        <w:autoSpaceDE w:val="0"/>
        <w:autoSpaceDN w:val="0"/>
        <w:adjustRightInd w:val="0"/>
        <w:ind w:firstLine="357"/>
        <w:jc w:val="both"/>
        <w:rPr>
          <w:rFonts w:ascii="Times New Roman" w:hAnsi="Times New Roman" w:cs="Times New Roman"/>
          <w:lang w:val="en-US"/>
        </w:rPr>
      </w:pPr>
      <w:r w:rsidRPr="00CD4194">
        <w:rPr>
          <w:rFonts w:ascii="Times New Roman" w:eastAsia="Times New Roman" w:hAnsi="Times New Roman" w:cs="Times New Roman"/>
          <w:lang w:val="en-US" w:eastAsia="id-ID"/>
        </w:rPr>
        <w:t>Indonesia terletak pada daerah pertemuan antara tiga lempeng tektonik yang besar yaitu lempeng Eurasia, Pasifik dan Indo-</w:t>
      </w:r>
      <w:r w:rsidR="00FA5646" w:rsidRPr="005A1D72">
        <w:rPr>
          <w:rFonts w:ascii="Times New Roman" w:eastAsia="Times New Roman" w:hAnsi="Times New Roman" w:cs="Times New Roman"/>
          <w:lang w:val="en-US" w:eastAsia="id-ID"/>
        </w:rPr>
        <w:t>A</w:t>
      </w:r>
      <w:r w:rsidR="000964A0" w:rsidRPr="005A1D72">
        <w:rPr>
          <w:rFonts w:ascii="Times New Roman" w:eastAsia="Times New Roman" w:hAnsi="Times New Roman" w:cs="Times New Roman"/>
          <w:lang w:val="en-US" w:eastAsia="id-ID"/>
        </w:rPr>
        <w:t>ustralia</w:t>
      </w:r>
      <w:r w:rsidR="00A81991" w:rsidRPr="005A1D72">
        <w:rPr>
          <w:rFonts w:ascii="Times New Roman" w:eastAsia="Times New Roman" w:hAnsi="Times New Roman" w:cs="Times New Roman"/>
          <w:lang w:val="en-US" w:eastAsia="id-ID"/>
        </w:rPr>
        <w:t xml:space="preserve">. </w:t>
      </w:r>
      <w:r w:rsidR="00A81991" w:rsidRPr="00CD4194">
        <w:rPr>
          <w:rFonts w:ascii="Times New Roman" w:eastAsia="Times New Roman" w:hAnsi="Times New Roman" w:cs="Times New Roman"/>
          <w:color w:val="000000" w:themeColor="text1"/>
          <w:lang w:val="en-US" w:eastAsia="id-ID"/>
        </w:rPr>
        <w:t>Indonesia</w:t>
      </w:r>
      <w:r w:rsidR="000964A0" w:rsidRPr="00CD4194">
        <w:rPr>
          <w:rFonts w:ascii="Times New Roman" w:eastAsia="Times New Roman" w:hAnsi="Times New Roman" w:cs="Times New Roman"/>
          <w:color w:val="FF0000"/>
          <w:lang w:val="en-US" w:eastAsia="id-ID"/>
        </w:rPr>
        <w:t xml:space="preserve"> </w:t>
      </w:r>
      <w:r w:rsidR="00FA5646">
        <w:rPr>
          <w:rFonts w:ascii="Times New Roman" w:eastAsia="Times New Roman" w:hAnsi="Times New Roman" w:cs="Times New Roman"/>
          <w:lang w:val="en-US" w:eastAsia="id-ID"/>
        </w:rPr>
        <w:t xml:space="preserve">juga terletak pada jalur </w:t>
      </w:r>
      <w:r w:rsidRPr="00CD4194">
        <w:rPr>
          <w:rFonts w:ascii="Times New Roman" w:eastAsia="Times New Roman" w:hAnsi="Times New Roman" w:cs="Times New Roman"/>
          <w:lang w:val="en-US" w:eastAsia="id-ID"/>
        </w:rPr>
        <w:t>deretan gunung api yang tersebar di pulau Sumatera mengarah</w:t>
      </w:r>
      <w:r w:rsidR="00A81991"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lang w:val="en-US" w:eastAsia="id-ID"/>
        </w:rPr>
        <w:t xml:space="preserve">ke pulau Sulawesi. Menurut kementrian ESDM </w:t>
      </w:r>
      <w:r w:rsidR="00F2358D" w:rsidRPr="00CD4194">
        <w:rPr>
          <w:rFonts w:ascii="Times New Roman" w:eastAsia="Times New Roman" w:hAnsi="Times New Roman" w:cs="Times New Roman"/>
          <w:lang w:val="en-US" w:eastAsia="id-ID"/>
        </w:rPr>
        <w:t xml:space="preserve">pada tahun </w:t>
      </w:r>
      <w:r w:rsidRPr="00CD4194">
        <w:rPr>
          <w:rFonts w:ascii="Times New Roman" w:eastAsia="Times New Roman" w:hAnsi="Times New Roman" w:cs="Times New Roman"/>
          <w:lang w:val="en-US" w:eastAsia="id-ID"/>
        </w:rPr>
        <w:t>2014 menyatakan bahwa potensi panas</w:t>
      </w:r>
      <w:r w:rsidR="00F2358D" w:rsidRPr="00CD4194">
        <w:rPr>
          <w:rFonts w:ascii="Times New Roman" w:eastAsia="Times New Roman" w:hAnsi="Times New Roman" w:cs="Times New Roman"/>
          <w:lang w:val="en-US" w:eastAsia="id-ID"/>
        </w:rPr>
        <w:t xml:space="preserve"> </w:t>
      </w:r>
      <w:r w:rsidRPr="00CD4194">
        <w:rPr>
          <w:rFonts w:ascii="Times New Roman" w:eastAsia="Times New Roman" w:hAnsi="Times New Roman" w:cs="Times New Roman"/>
          <w:lang w:val="en-US" w:eastAsia="id-ID"/>
        </w:rPr>
        <w:t>bumi di Indonesia sebesar 40% dari potens</w:t>
      </w:r>
      <w:r w:rsidR="00F2358D" w:rsidRPr="00CD4194">
        <w:rPr>
          <w:rFonts w:ascii="Times New Roman" w:eastAsia="Times New Roman" w:hAnsi="Times New Roman" w:cs="Times New Roman"/>
          <w:lang w:val="en-US" w:eastAsia="id-ID"/>
        </w:rPr>
        <w:t xml:space="preserve">i dunia, yaitu sebesar 28.617MW </w:t>
      </w:r>
      <w:r w:rsidRPr="00CD4194">
        <w:rPr>
          <w:rFonts w:ascii="Times New Roman" w:eastAsia="Times New Roman" w:hAnsi="Times New Roman" w:cs="Times New Roman"/>
          <w:lang w:val="en-US" w:eastAsia="id-ID"/>
        </w:rPr>
        <w:t>(Wahyuni, 2012)</w:t>
      </w:r>
      <w:r w:rsidR="00F2358D" w:rsidRPr="00CD4194">
        <w:rPr>
          <w:rFonts w:ascii="Times New Roman" w:eastAsia="Times New Roman" w:hAnsi="Times New Roman" w:cs="Times New Roman"/>
          <w:lang w:val="en-US" w:eastAsia="id-ID"/>
        </w:rPr>
        <w:t>.</w:t>
      </w:r>
      <w:r w:rsidRPr="00CD4194">
        <w:rPr>
          <w:rFonts w:ascii="Times New Roman" w:eastAsia="Times New Roman" w:hAnsi="Times New Roman" w:cs="Times New Roman"/>
          <w:lang w:val="en-US" w:eastAsia="id-ID"/>
        </w:rPr>
        <w:t xml:space="preserve"> </w:t>
      </w:r>
      <w:r w:rsidR="002A6CDA" w:rsidRPr="00CD4194">
        <w:rPr>
          <w:rFonts w:ascii="Times New Roman" w:eastAsia="Times New Roman" w:hAnsi="Times New Roman" w:cs="Times New Roman"/>
          <w:lang w:val="en-US" w:eastAsia="id-ID"/>
        </w:rPr>
        <w:tab/>
      </w:r>
      <w:r w:rsidRPr="00CD4194">
        <w:rPr>
          <w:rFonts w:ascii="Times New Roman" w:eastAsia="Times New Roman" w:hAnsi="Times New Roman" w:cs="Times New Roman"/>
          <w:lang w:val="en-US" w:eastAsia="id-ID"/>
        </w:rPr>
        <w:t xml:space="preserve">Sulawesi Utara adalah salah </w:t>
      </w:r>
      <w:r w:rsidR="00A81991" w:rsidRPr="00CD4194">
        <w:rPr>
          <w:rFonts w:ascii="Times New Roman" w:eastAsia="Times New Roman" w:hAnsi="Times New Roman" w:cs="Times New Roman"/>
          <w:lang w:val="en-US" w:eastAsia="id-ID"/>
        </w:rPr>
        <w:t xml:space="preserve">satu daerah </w:t>
      </w:r>
      <w:r w:rsidRPr="00CD4194">
        <w:rPr>
          <w:rFonts w:ascii="Times New Roman" w:eastAsia="Times New Roman" w:hAnsi="Times New Roman" w:cs="Times New Roman"/>
          <w:lang w:val="en-US" w:eastAsia="id-ID"/>
        </w:rPr>
        <w:t xml:space="preserve">yang memiliki daerah yang berpotensi sumber </w:t>
      </w:r>
      <w:r w:rsidR="00A81991" w:rsidRPr="005A1D72">
        <w:rPr>
          <w:rFonts w:ascii="Times New Roman" w:eastAsia="Times New Roman" w:hAnsi="Times New Roman" w:cs="Times New Roman"/>
          <w:lang w:val="en-US" w:eastAsia="id-ID"/>
        </w:rPr>
        <w:t>energi</w:t>
      </w:r>
      <w:r w:rsidR="00A81991" w:rsidRPr="00CD4194">
        <w:rPr>
          <w:rFonts w:ascii="Times New Roman" w:eastAsia="Times New Roman" w:hAnsi="Times New Roman" w:cs="Times New Roman"/>
          <w:color w:val="FF0000"/>
          <w:lang w:val="en-US" w:eastAsia="id-ID"/>
        </w:rPr>
        <w:t xml:space="preserve"> </w:t>
      </w:r>
      <w:r w:rsidRPr="00CD4194">
        <w:rPr>
          <w:rFonts w:ascii="Times New Roman" w:eastAsia="Times New Roman" w:hAnsi="Times New Roman" w:cs="Times New Roman"/>
          <w:lang w:val="en-US" w:eastAsia="id-ID"/>
        </w:rPr>
        <w:t>panas bumi. Sulawesi Utara memiliki potensi panas bumi yang di tandai den</w:t>
      </w:r>
      <w:r w:rsidR="00A81991" w:rsidRPr="00CD4194">
        <w:rPr>
          <w:rFonts w:ascii="Times New Roman" w:eastAsia="Times New Roman" w:hAnsi="Times New Roman" w:cs="Times New Roman"/>
          <w:lang w:val="en-US" w:eastAsia="id-ID"/>
        </w:rPr>
        <w:t>gan keberadaan Gunung Api aktif, mata air panas dan</w:t>
      </w:r>
      <w:r w:rsidRPr="00CD4194">
        <w:rPr>
          <w:rFonts w:ascii="Times New Roman" w:eastAsia="Times New Roman" w:hAnsi="Times New Roman" w:cs="Times New Roman"/>
          <w:lang w:val="en-US" w:eastAsia="id-ID"/>
        </w:rPr>
        <w:t xml:space="preserve"> kolam air panas, </w:t>
      </w:r>
      <w:r w:rsidR="00A81991" w:rsidRPr="005A1D72">
        <w:rPr>
          <w:rFonts w:ascii="Times New Roman" w:eastAsia="Times New Roman" w:hAnsi="Times New Roman" w:cs="Times New Roman"/>
          <w:lang w:val="en-US" w:eastAsia="id-ID"/>
        </w:rPr>
        <w:t>y</w:t>
      </w:r>
      <w:r w:rsidRPr="005A1D72">
        <w:rPr>
          <w:rFonts w:ascii="Times New Roman" w:eastAsia="Times New Roman" w:hAnsi="Times New Roman" w:cs="Times New Roman"/>
          <w:lang w:val="en-US" w:eastAsia="id-ID"/>
        </w:rPr>
        <w:t xml:space="preserve">ang tersebar </w:t>
      </w:r>
      <w:r w:rsidRPr="00CD4194">
        <w:rPr>
          <w:rFonts w:ascii="Times New Roman" w:eastAsia="Times New Roman" w:hAnsi="Times New Roman" w:cs="Times New Roman"/>
          <w:lang w:val="en-US" w:eastAsia="id-ID"/>
        </w:rPr>
        <w:t xml:space="preserve">di beberapa daerah seperti Bolaang Mongondow Timur, Kotamobagu, Tomohon, Tompaso, </w:t>
      </w:r>
      <w:r w:rsidR="00EC499D" w:rsidRPr="005A1D72">
        <w:rPr>
          <w:rFonts w:ascii="Times New Roman" w:eastAsia="Times New Roman" w:hAnsi="Times New Roman" w:cs="Times New Roman"/>
          <w:lang w:val="en-US" w:eastAsia="id-ID"/>
        </w:rPr>
        <w:t>B</w:t>
      </w:r>
      <w:r w:rsidRPr="005A1D72">
        <w:rPr>
          <w:rFonts w:ascii="Times New Roman" w:eastAsia="Times New Roman" w:hAnsi="Times New Roman" w:cs="Times New Roman"/>
          <w:lang w:val="en-US" w:eastAsia="id-ID"/>
        </w:rPr>
        <w:t xml:space="preserve">ukit Kasih, </w:t>
      </w:r>
      <w:r w:rsidRPr="00CD4194">
        <w:rPr>
          <w:rFonts w:ascii="Times New Roman" w:eastAsia="Times New Roman" w:hAnsi="Times New Roman" w:cs="Times New Roman"/>
          <w:lang w:val="en-US" w:eastAsia="id-ID"/>
        </w:rPr>
        <w:t xml:space="preserve">Langowan, dan daerah lainnya. Dan salah satu yang menjadi fokus penelitian peneliti yaitu Mata air panas yang berada di daerah Gunung api ambang dan daerah panas bumi Lahendong. Gunung Api ambang terletak di Bolaang mongondow Timur dengan ketinggian 1795 atau 5889 kaki di atas permukaan laut. Guunung api ambang terakhir melakukan erupsi yaitu pada tahun 2014 yang mengeluarkan awan putih tebal yang ketinggiannya 200 meter. </w:t>
      </w:r>
      <w:r w:rsidR="002A6CDA" w:rsidRPr="00CD4194">
        <w:rPr>
          <w:rFonts w:ascii="Times New Roman" w:eastAsia="Times New Roman" w:hAnsi="Times New Roman" w:cs="Times New Roman"/>
          <w:lang w:val="en-US" w:eastAsia="id-ID"/>
        </w:rPr>
        <w:tab/>
      </w:r>
      <w:r w:rsidRPr="00CD4194">
        <w:rPr>
          <w:rFonts w:ascii="Times New Roman" w:eastAsia="Times New Roman" w:hAnsi="Times New Roman" w:cs="Times New Roman"/>
          <w:lang w:val="en-US" w:eastAsia="id-ID"/>
        </w:rPr>
        <w:t xml:space="preserve">Gunung api ambang memiliki 2 </w:t>
      </w:r>
      <w:r w:rsidR="00A81991" w:rsidRPr="005A1D72">
        <w:rPr>
          <w:rFonts w:ascii="Times New Roman" w:eastAsia="Times New Roman" w:hAnsi="Times New Roman" w:cs="Times New Roman"/>
          <w:lang w:val="en-US" w:eastAsia="id-ID"/>
        </w:rPr>
        <w:t>k</w:t>
      </w:r>
      <w:r w:rsidRPr="005A1D72">
        <w:rPr>
          <w:rFonts w:ascii="Times New Roman" w:eastAsia="Times New Roman" w:hAnsi="Times New Roman" w:cs="Times New Roman"/>
          <w:lang w:val="en-US" w:eastAsia="id-ID"/>
        </w:rPr>
        <w:t xml:space="preserve">awah utama yaitu </w:t>
      </w:r>
      <w:r w:rsidR="00A81991" w:rsidRPr="005A1D72">
        <w:rPr>
          <w:rFonts w:ascii="Times New Roman" w:hAnsi="Times New Roman" w:cs="Times New Roman"/>
          <w:lang w:val="en-US"/>
        </w:rPr>
        <w:t>k</w:t>
      </w:r>
      <w:r w:rsidR="00A93B97" w:rsidRPr="005A1D72">
        <w:rPr>
          <w:rFonts w:ascii="Times New Roman" w:hAnsi="Times New Roman" w:cs="Times New Roman"/>
          <w:lang w:val="en-US"/>
        </w:rPr>
        <w:t>awah mooat dan k</w:t>
      </w:r>
      <w:r w:rsidR="00A81991" w:rsidRPr="005A1D72">
        <w:rPr>
          <w:rFonts w:ascii="Times New Roman" w:hAnsi="Times New Roman" w:cs="Times New Roman"/>
          <w:lang w:val="en-US"/>
        </w:rPr>
        <w:t>awah m</w:t>
      </w:r>
      <w:r w:rsidRPr="005A1D72">
        <w:rPr>
          <w:rFonts w:ascii="Times New Roman" w:hAnsi="Times New Roman" w:cs="Times New Roman"/>
          <w:lang w:val="en-US"/>
        </w:rPr>
        <w:t>o</w:t>
      </w:r>
      <w:r w:rsidR="00A81991" w:rsidRPr="005A1D72">
        <w:rPr>
          <w:rFonts w:ascii="Times New Roman" w:hAnsi="Times New Roman" w:cs="Times New Roman"/>
          <w:lang w:val="en-US"/>
        </w:rPr>
        <w:t>yayat</w:t>
      </w:r>
      <w:r w:rsidR="00A93B97" w:rsidRPr="005A1D72">
        <w:rPr>
          <w:rFonts w:ascii="Times New Roman" w:hAnsi="Times New Roman" w:cs="Times New Roman"/>
          <w:lang w:val="en-US"/>
        </w:rPr>
        <w:t>,</w:t>
      </w:r>
      <w:r w:rsidR="00A81991" w:rsidRPr="005A1D72">
        <w:rPr>
          <w:rFonts w:ascii="Times New Roman" w:hAnsi="Times New Roman" w:cs="Times New Roman"/>
          <w:lang w:val="en-US"/>
        </w:rPr>
        <w:t xml:space="preserve"> </w:t>
      </w:r>
      <w:r w:rsidR="00A93B97" w:rsidRPr="00CD4194">
        <w:rPr>
          <w:rFonts w:ascii="Times New Roman" w:hAnsi="Times New Roman" w:cs="Times New Roman"/>
          <w:lang w:val="en-US"/>
        </w:rPr>
        <w:t xml:space="preserve">Medan tempuh untuk mencapai kawah cukup berbahaya sulit untuk dilalui </w:t>
      </w:r>
      <w:r w:rsidRPr="00CD4194">
        <w:rPr>
          <w:rFonts w:ascii="Times New Roman" w:hAnsi="Times New Roman" w:cs="Times New Roman"/>
          <w:lang w:val="en-US"/>
        </w:rPr>
        <w:t>maka dari itu, peneliti tidak mengukur secara keseluran manif</w:t>
      </w:r>
      <w:r w:rsidR="00A93B97" w:rsidRPr="00CD4194">
        <w:rPr>
          <w:rFonts w:ascii="Times New Roman" w:hAnsi="Times New Roman" w:cs="Times New Roman"/>
          <w:lang w:val="en-US"/>
        </w:rPr>
        <w:t>estasi yang ada di kawah timur g</w:t>
      </w:r>
      <w:r w:rsidRPr="00CD4194">
        <w:rPr>
          <w:rFonts w:ascii="Times New Roman" w:hAnsi="Times New Roman" w:cs="Times New Roman"/>
          <w:lang w:val="en-US"/>
        </w:rPr>
        <w:t>unung api ambang di karenakan medannya yang cukup sulit untuk di tempuh peneliti ha</w:t>
      </w:r>
      <w:r w:rsidR="00EC499D" w:rsidRPr="00CD4194">
        <w:rPr>
          <w:rFonts w:ascii="Times New Roman" w:hAnsi="Times New Roman" w:cs="Times New Roman"/>
          <w:lang w:val="en-US"/>
        </w:rPr>
        <w:t>nya mengambil objek penelitian m</w:t>
      </w:r>
      <w:r w:rsidRPr="00CD4194">
        <w:rPr>
          <w:rFonts w:ascii="Times New Roman" w:hAnsi="Times New Roman" w:cs="Times New Roman"/>
          <w:lang w:val="en-US"/>
        </w:rPr>
        <w:t xml:space="preserve">ata air panas untuk mencari besar cadangan listrik yang </w:t>
      </w:r>
      <w:r w:rsidRPr="00CD4194">
        <w:rPr>
          <w:rFonts w:ascii="Times New Roman" w:hAnsi="Times New Roman" w:cs="Times New Roman"/>
          <w:lang w:val="en-US"/>
        </w:rPr>
        <w:lastRenderedPageBreak/>
        <w:t>ada di kawah timur gunung api ambang kemudian di bandingkan dengan daerah manifestasi panas bumi</w:t>
      </w:r>
      <w:r w:rsidR="00F2358D" w:rsidRPr="00CD4194">
        <w:rPr>
          <w:rFonts w:ascii="Times New Roman" w:hAnsi="Times New Roman" w:cs="Times New Roman"/>
          <w:lang w:val="en-US"/>
        </w:rPr>
        <w:t xml:space="preserve"> Lahendong, karena data yang di</w:t>
      </w:r>
      <w:r w:rsidRPr="00CD4194">
        <w:rPr>
          <w:rFonts w:ascii="Times New Roman" w:hAnsi="Times New Roman" w:cs="Times New Roman"/>
          <w:lang w:val="en-US"/>
        </w:rPr>
        <w:t xml:space="preserve">perlukan hanya untuk dibandingkan dan mengetahui besar potensi cadangan listrik. </w:t>
      </w:r>
    </w:p>
    <w:p w14:paraId="471054F2" w14:textId="0FBEC6B4" w:rsidR="00F55B2B" w:rsidRDefault="00EC499D" w:rsidP="00F55B2B">
      <w:pPr>
        <w:tabs>
          <w:tab w:val="left" w:pos="142"/>
        </w:tabs>
        <w:autoSpaceDE w:val="0"/>
        <w:autoSpaceDN w:val="0"/>
        <w:adjustRightInd w:val="0"/>
        <w:ind w:firstLine="357"/>
        <w:jc w:val="both"/>
        <w:rPr>
          <w:rFonts w:ascii="Times New Roman" w:hAnsi="Times New Roman" w:cs="Times New Roman"/>
          <w:lang w:val="en-US"/>
        </w:rPr>
      </w:pPr>
      <w:r w:rsidRPr="00CD4194">
        <w:rPr>
          <w:rFonts w:ascii="Times New Roman" w:hAnsi="Times New Roman" w:cs="Times New Roman"/>
          <w:lang w:val="en-US"/>
        </w:rPr>
        <w:t>Lokasi kedua k</w:t>
      </w:r>
      <w:r w:rsidR="0008371B" w:rsidRPr="00CD4194">
        <w:rPr>
          <w:rFonts w:ascii="Times New Roman" w:hAnsi="Times New Roman" w:cs="Times New Roman"/>
          <w:lang w:val="en-US"/>
        </w:rPr>
        <w:t>elurahan Lahendong, Kecamatan Tomohon selatan yang memilik</w:t>
      </w:r>
      <w:r w:rsidRPr="00CD4194">
        <w:rPr>
          <w:rFonts w:ascii="Times New Roman" w:hAnsi="Times New Roman" w:cs="Times New Roman"/>
          <w:lang w:val="en-US"/>
        </w:rPr>
        <w:t>i Manifestasi permukaan berupa m</w:t>
      </w:r>
      <w:r w:rsidR="0008371B" w:rsidRPr="00CD4194">
        <w:rPr>
          <w:rFonts w:ascii="Times New Roman" w:hAnsi="Times New Roman" w:cs="Times New Roman"/>
          <w:lang w:val="en-US"/>
        </w:rPr>
        <w:t>ata air, tanah beruap</w:t>
      </w:r>
      <w:r w:rsidRPr="00CD4194">
        <w:rPr>
          <w:rFonts w:ascii="Times New Roman" w:hAnsi="Times New Roman" w:cs="Times New Roman"/>
          <w:lang w:val="en-US"/>
        </w:rPr>
        <w:t xml:space="preserve">, dan kolam lumpur yang ada di hutan pinus Lahendong, dan </w:t>
      </w:r>
      <w:r w:rsidR="0008371B" w:rsidRPr="00CD4194">
        <w:rPr>
          <w:rFonts w:ascii="Times New Roman" w:hAnsi="Times New Roman" w:cs="Times New Roman"/>
          <w:lang w:val="en-US"/>
        </w:rPr>
        <w:t xml:space="preserve">daerah </w:t>
      </w:r>
      <w:r w:rsidRPr="00CD4194">
        <w:rPr>
          <w:rFonts w:ascii="Times New Roman" w:hAnsi="Times New Roman" w:cs="Times New Roman"/>
          <w:lang w:val="en-US"/>
        </w:rPr>
        <w:t>L</w:t>
      </w:r>
      <w:r w:rsidR="0008371B" w:rsidRPr="00CD4194">
        <w:rPr>
          <w:rFonts w:ascii="Times New Roman" w:hAnsi="Times New Roman" w:cs="Times New Roman"/>
          <w:lang w:val="en-US"/>
        </w:rPr>
        <w:t>ahendong terdapat Pembangkit Listrik Tenaga Panas Bumi (PLTP) yang merupakan pembangkit listrik yang memanfaatkan tenaga panas dari perut bumi dalam ben</w:t>
      </w:r>
      <w:r w:rsidRPr="00CD4194">
        <w:rPr>
          <w:rFonts w:ascii="Times New Roman" w:hAnsi="Times New Roman" w:cs="Times New Roman"/>
          <w:lang w:val="en-US"/>
        </w:rPr>
        <w:t>tuk uap air dan merupakan energi</w:t>
      </w:r>
      <w:r w:rsidR="0008371B" w:rsidRPr="00CD4194">
        <w:rPr>
          <w:rFonts w:ascii="Times New Roman" w:hAnsi="Times New Roman" w:cs="Times New Roman"/>
          <w:lang w:val="en-US"/>
        </w:rPr>
        <w:t xml:space="preserve"> terbarukan cara kerjanya menggunakan siklus pompa injeksi. beroprasi sejak tanggal 21 agustus 2001 den</w:t>
      </w:r>
      <w:r w:rsidR="006D475F">
        <w:rPr>
          <w:rFonts w:ascii="Times New Roman" w:hAnsi="Times New Roman" w:cs="Times New Roman"/>
          <w:lang w:val="en-US"/>
        </w:rPr>
        <w:t xml:space="preserve">gan kapasitas pembangkit 80 MWe. </w:t>
      </w:r>
    </w:p>
    <w:p w14:paraId="3903EED9" w14:textId="2F02E07B" w:rsidR="00D04E88" w:rsidRPr="00CD4194" w:rsidRDefault="00D04E88" w:rsidP="00841522">
      <w:pPr>
        <w:pStyle w:val="08PrgfInd63"/>
      </w:pPr>
      <w:r w:rsidRPr="00CD4194">
        <w:t>Dalam penentuan potensi panas bumi disuatu daerah diperlukan kehilangan panas alamiah. Hal ini perlu</w:t>
      </w:r>
      <w:r w:rsidR="00FA6E3F" w:rsidRPr="00CD4194">
        <w:t xml:space="preserve"> dilakukan karena dalam suatu si</w:t>
      </w:r>
      <w:r w:rsidRPr="00CD4194">
        <w:t>stem geo</w:t>
      </w:r>
      <w:r w:rsidR="00FA6E3F" w:rsidRPr="00CD4194">
        <w:t>t</w:t>
      </w:r>
      <w:r w:rsidRPr="00CD4194">
        <w:t>ermal, adanya manifestasi permukaan berupa mata air panas (hot spring</w:t>
      </w:r>
      <w:r w:rsidR="00FA6E3F" w:rsidRPr="00CD4194">
        <w:t>)</w:t>
      </w:r>
      <w:r w:rsidRPr="00CD4194">
        <w:t xml:space="preserve"> , kolam air </w:t>
      </w:r>
      <w:r w:rsidR="00FA6E3F" w:rsidRPr="00CD4194">
        <w:t>panas (mud pool), fumarol</w:t>
      </w:r>
      <w:r w:rsidRPr="00CD4194">
        <w:t>, sol</w:t>
      </w:r>
      <w:r w:rsidR="00FA6E3F" w:rsidRPr="00CD4194">
        <w:t xml:space="preserve">fatara, dan tanah uap. </w:t>
      </w:r>
      <w:r w:rsidRPr="00CD4194">
        <w:t>Keberadaan manifestasi tersebut berguna sebagai i</w:t>
      </w:r>
      <w:r w:rsidR="00FA6E3F" w:rsidRPr="00CD4194">
        <w:t>ndikasi awal suatu sisitem geot</w:t>
      </w:r>
      <w:r w:rsidRPr="00CD4194">
        <w:t xml:space="preserve">ermal. Selain itu, adanya manifestasi ini juga akan mengurangi cadangan panas yang ada di dalam reservoir karena manifestasi tersebut merupakan media keluarnya panas yang ada di reservoir menuju permukaan. Hilangnya panas yang ada akan mempengaruhi besar kecilnya potensi panas bumi suatu daerah. </w:t>
      </w:r>
    </w:p>
    <w:p w14:paraId="66EECFE0" w14:textId="0D030AA2" w:rsidR="00D04E88" w:rsidRPr="00CD4194" w:rsidRDefault="00D04E88" w:rsidP="00D04E88">
      <w:pPr>
        <w:pStyle w:val="07SubJudul"/>
        <w:ind w:firstLine="357"/>
        <w:jc w:val="both"/>
        <w:rPr>
          <w:b w:val="0"/>
        </w:rPr>
      </w:pPr>
      <w:r w:rsidRPr="00CD4194">
        <w:rPr>
          <w:b w:val="0"/>
        </w:rPr>
        <w:t>Evaporasi (penguapan) merupakan proses perubahan molekul di dalam keadaan cair (air) kemudian berubah menjadi gas (uap air). Dimana perhitungan hilang panas evaporasi tidak menggunakan debit aliran, jadi perhitungan ini hanya bisa dilakukan pada manifestasi tertentu yang tidak ada debit</w:t>
      </w:r>
      <w:r w:rsidR="00E407B9">
        <w:rPr>
          <w:b w:val="0"/>
        </w:rPr>
        <w:t xml:space="preserve"> alirannya (S</w:t>
      </w:r>
      <w:r w:rsidRPr="00CD4194">
        <w:rPr>
          <w:b w:val="0"/>
        </w:rPr>
        <w:t>angkoy, 2015)</w:t>
      </w:r>
      <w:r w:rsidR="00841522">
        <w:rPr>
          <w:b w:val="0"/>
        </w:rPr>
        <w:t>.</w:t>
      </w:r>
    </w:p>
    <w:p w14:paraId="126898CC" w14:textId="08EA55DA" w:rsidR="00841522" w:rsidRDefault="00841522" w:rsidP="00841522">
      <w:pPr>
        <w:tabs>
          <w:tab w:val="left" w:pos="142"/>
        </w:tabs>
        <w:autoSpaceDE w:val="0"/>
        <w:autoSpaceDN w:val="0"/>
        <w:adjustRightInd w:val="0"/>
        <w:ind w:firstLine="357"/>
        <w:jc w:val="both"/>
        <w:rPr>
          <w:rFonts w:ascii="Times New Roman" w:hAnsi="Times New Roman" w:cs="Times New Roman"/>
          <w:lang w:val="en-US"/>
        </w:rPr>
      </w:pPr>
      <w:r w:rsidRPr="00CD4194">
        <w:rPr>
          <w:rFonts w:ascii="Times New Roman" w:hAnsi="Times New Roman" w:cs="Times New Roman"/>
          <w:lang w:val="en-US"/>
        </w:rPr>
        <w:t>Hal inilah yang mendorong penulis untuk melakukan penelitian</w:t>
      </w:r>
      <w:r>
        <w:rPr>
          <w:rFonts w:ascii="Times New Roman" w:hAnsi="Times New Roman" w:cs="Times New Roman"/>
          <w:lang w:val="en-US"/>
        </w:rPr>
        <w:t xml:space="preserve"> mengenai “Perbandingan cadangan</w:t>
      </w:r>
      <w:r w:rsidRPr="00CD4194">
        <w:rPr>
          <w:rFonts w:ascii="Times New Roman" w:hAnsi="Times New Roman" w:cs="Times New Roman"/>
          <w:lang w:val="en-US"/>
        </w:rPr>
        <w:t xml:space="preserve"> listrik dan hilang </w:t>
      </w:r>
      <w:r w:rsidRPr="00CD4194">
        <w:rPr>
          <w:rFonts w:ascii="Times New Roman" w:hAnsi="Times New Roman" w:cs="Times New Roman"/>
          <w:lang w:val="en-US"/>
        </w:rPr>
        <w:lastRenderedPageBreak/>
        <w:t>panas alamiah pada manifestasi mata air panas di daerah kawah timur gunung Ambang d</w:t>
      </w:r>
      <w:r w:rsidR="00E407B9">
        <w:rPr>
          <w:rFonts w:ascii="Times New Roman" w:hAnsi="Times New Roman" w:cs="Times New Roman"/>
          <w:lang w:val="en-US"/>
        </w:rPr>
        <w:t>an daerah panas bumi lahendong”.</w:t>
      </w:r>
      <w:r w:rsidRPr="00CD4194">
        <w:rPr>
          <w:rFonts w:ascii="Times New Roman" w:hAnsi="Times New Roman" w:cs="Times New Roman"/>
          <w:lang w:val="en-US"/>
        </w:rPr>
        <w:t xml:space="preserve"> Parameter yang di gunakan yaitu dengan mengukur temperatur manifestasi permukaan untuk mengestimasi hilang panas alamiah sehingga dapat menentukan sumber daya spekulatif atau cadangan listrik.</w:t>
      </w:r>
    </w:p>
    <w:p w14:paraId="43B1458D" w14:textId="77777777" w:rsidR="001115D5" w:rsidRPr="00CD4194" w:rsidRDefault="001115D5" w:rsidP="00D04E88">
      <w:pPr>
        <w:pStyle w:val="07SubJudul"/>
      </w:pPr>
    </w:p>
    <w:p w14:paraId="51556040" w14:textId="2557A56D" w:rsidR="001115D5" w:rsidRPr="00FA5646" w:rsidRDefault="00D04E88" w:rsidP="00D04E88">
      <w:pPr>
        <w:pStyle w:val="07SubJudul"/>
      </w:pPr>
      <w:r w:rsidRPr="00CD4194">
        <w:t>METODE</w:t>
      </w:r>
    </w:p>
    <w:p w14:paraId="5575ABC2" w14:textId="42F21424" w:rsidR="00D04E88" w:rsidRPr="00CD4194" w:rsidRDefault="00D04E88" w:rsidP="00D04E88">
      <w:pPr>
        <w:pStyle w:val="08PrgfInd63"/>
      </w:pPr>
      <w:r w:rsidRPr="00CD4194">
        <w:t>Lokasi pertama yaitu di daerah Kawah timur Gunung ambang, Bongkudai baru, modayag, kabupaten Bolaang mongon</w:t>
      </w:r>
      <w:r w:rsidR="00FA6E3F" w:rsidRPr="00CD4194">
        <w:t xml:space="preserve">dow </w:t>
      </w:r>
      <w:r w:rsidR="00CD4194" w:rsidRPr="00CD4194">
        <w:t>timur, Sulawesi utara. T</w:t>
      </w:r>
      <w:r w:rsidRPr="00CD4194">
        <w:t>itik koordinat 0</w:t>
      </w:r>
      <w:r w:rsidRPr="00CD4194">
        <w:rPr>
          <w:vertAlign w:val="superscript"/>
        </w:rPr>
        <w:t xml:space="preserve">o </w:t>
      </w:r>
      <w:r w:rsidRPr="00CD4194">
        <w:t>45’14.2” N dan 124</w:t>
      </w:r>
      <w:r w:rsidRPr="00CD4194">
        <w:rPr>
          <w:vertAlign w:val="superscript"/>
        </w:rPr>
        <w:t xml:space="preserve">o </w:t>
      </w:r>
      <w:r w:rsidRPr="00CD4194">
        <w:t>24’59.1” E</w:t>
      </w:r>
      <w:r w:rsidRPr="00CD4194">
        <w:rPr>
          <w:lang w:val="id-ID"/>
        </w:rPr>
        <w:t>.</w:t>
      </w:r>
      <w:r w:rsidRPr="00CD4194">
        <w:t xml:space="preserve"> </w:t>
      </w:r>
    </w:p>
    <w:p w14:paraId="1E4B179B" w14:textId="77777777" w:rsidR="00D04E88" w:rsidRPr="00CD4194" w:rsidRDefault="00D04E88" w:rsidP="00D04E88">
      <w:pPr>
        <w:pStyle w:val="08PrgfInd63"/>
      </w:pPr>
      <w:r w:rsidRPr="00CD4194">
        <w:t>Lokasi yang kedua yaitu di daerah Lahendong, Tomohon selatan, kota Tomohon, Sulawesi utara. Dengan titik koordinat 1</w:t>
      </w:r>
      <w:r w:rsidRPr="00CD4194">
        <w:rPr>
          <w:vertAlign w:val="superscript"/>
        </w:rPr>
        <w:t xml:space="preserve">o </w:t>
      </w:r>
      <w:r w:rsidRPr="00CD4194">
        <w:t>16’59.8” N dan 124</w:t>
      </w:r>
      <w:r w:rsidRPr="00CD4194">
        <w:rPr>
          <w:vertAlign w:val="superscript"/>
        </w:rPr>
        <w:t xml:space="preserve">o </w:t>
      </w:r>
      <w:r w:rsidRPr="00CD4194">
        <w:t>49’17.5”E</w:t>
      </w:r>
      <w:r w:rsidRPr="00CD4194">
        <w:rPr>
          <w:lang w:val="id-ID"/>
        </w:rPr>
        <w:t>.</w:t>
      </w:r>
      <w:r w:rsidRPr="00CD4194">
        <w:t xml:space="preserve"> </w:t>
      </w:r>
    </w:p>
    <w:p w14:paraId="41D55EE3" w14:textId="77777777" w:rsidR="00D04E88" w:rsidRPr="00CD4194" w:rsidRDefault="00D04E88" w:rsidP="00D04E88">
      <w:pPr>
        <w:pStyle w:val="08PrgfInd63"/>
        <w:ind w:firstLine="0"/>
      </w:pPr>
    </w:p>
    <w:p w14:paraId="31A6128B" w14:textId="77777777" w:rsidR="00D04E88" w:rsidRPr="00CD4194" w:rsidRDefault="00D04E88" w:rsidP="00D04E88">
      <w:pPr>
        <w:pStyle w:val="08PrgfInd63"/>
        <w:ind w:firstLine="0"/>
        <w:rPr>
          <w:b/>
        </w:rPr>
      </w:pPr>
      <w:r w:rsidRPr="00CD4194">
        <w:rPr>
          <w:b/>
        </w:rPr>
        <w:t xml:space="preserve"> Alat dan Bahan Penelitian</w:t>
      </w:r>
    </w:p>
    <w:p w14:paraId="0C2A6831" w14:textId="6367740A" w:rsidR="005E66D3" w:rsidRPr="00D00918" w:rsidRDefault="00D04E88" w:rsidP="005E66D3">
      <w:pPr>
        <w:pStyle w:val="08PrgfInd63"/>
        <w:rPr>
          <w:color w:val="000000" w:themeColor="text1"/>
        </w:rPr>
      </w:pPr>
      <w:r w:rsidRPr="00CD4194">
        <w:t>Alat da</w:t>
      </w:r>
      <w:r w:rsidR="002E012D">
        <w:t>n bahan yang digunakan meliputi</w:t>
      </w:r>
      <w:r w:rsidR="005A15B9">
        <w:t>,</w:t>
      </w:r>
      <w:r w:rsidR="002E012D">
        <w:t xml:space="preserve"> </w:t>
      </w:r>
      <w:r w:rsidR="002E012D">
        <w:rPr>
          <w:color w:val="000000" w:themeColor="text1"/>
        </w:rPr>
        <w:t xml:space="preserve">GPS </w:t>
      </w:r>
      <w:r w:rsidR="00A11711">
        <w:rPr>
          <w:color w:val="000000" w:themeColor="text1"/>
        </w:rPr>
        <w:t>yang digunakan untuk mencari</w:t>
      </w:r>
      <w:r w:rsidR="005A15B9">
        <w:rPr>
          <w:color w:val="000000" w:themeColor="text1"/>
        </w:rPr>
        <w:t xml:space="preserve"> titik koordinat daerah manifestasi. T</w:t>
      </w:r>
      <w:r w:rsidRPr="002E012D">
        <w:rPr>
          <w:color w:val="000000" w:themeColor="text1"/>
        </w:rPr>
        <w:t>ermometer</w:t>
      </w:r>
      <w:r w:rsidR="005A15B9">
        <w:rPr>
          <w:color w:val="000000" w:themeColor="text1"/>
        </w:rPr>
        <w:t xml:space="preserve"> digunakan untuk mengukur temperatur manifestasi dan temperature udara.</w:t>
      </w:r>
      <w:r w:rsidR="005A15B9">
        <w:t xml:space="preserve"> </w:t>
      </w:r>
      <w:r w:rsidR="005A15B9">
        <w:rPr>
          <w:color w:val="000000" w:themeColor="text1"/>
        </w:rPr>
        <w:t>Meteran r</w:t>
      </w:r>
      <w:r w:rsidRPr="002E012D">
        <w:rPr>
          <w:color w:val="000000" w:themeColor="text1"/>
        </w:rPr>
        <w:t>oll</w:t>
      </w:r>
      <w:r w:rsidR="005A15B9">
        <w:rPr>
          <w:color w:val="000000" w:themeColor="text1"/>
        </w:rPr>
        <w:t xml:space="preserve"> digunakan untuk mengukur panjang lebar daerah manifestasi. </w:t>
      </w:r>
      <w:r w:rsidR="005A15B9">
        <w:t xml:space="preserve"> </w:t>
      </w:r>
      <w:r w:rsidRPr="002E012D">
        <w:rPr>
          <w:color w:val="000000" w:themeColor="text1"/>
        </w:rPr>
        <w:t>Alat tulis</w:t>
      </w:r>
      <w:r w:rsidR="005A15B9">
        <w:rPr>
          <w:color w:val="000000" w:themeColor="text1"/>
        </w:rPr>
        <w:t xml:space="preserve"> digunakan untuk mencatat data hasil pengukuran.</w:t>
      </w:r>
      <w:r w:rsidR="005A15B9">
        <w:t xml:space="preserve"> </w:t>
      </w:r>
      <w:r w:rsidRPr="002E012D">
        <w:rPr>
          <w:color w:val="000000" w:themeColor="text1"/>
        </w:rPr>
        <w:t>Kamera</w:t>
      </w:r>
      <w:r w:rsidR="005A15B9">
        <w:rPr>
          <w:color w:val="000000" w:themeColor="text1"/>
        </w:rPr>
        <w:t xml:space="preserve"> digunakan untuk mendokumentasikan hasil dari penelitian.</w:t>
      </w:r>
      <w:r w:rsidR="00D00918">
        <w:rPr>
          <w:color w:val="000000" w:themeColor="text1"/>
        </w:rPr>
        <w:t xml:space="preserve"> </w:t>
      </w:r>
      <w:r w:rsidR="005E66D3">
        <w:rPr>
          <w:color w:val="000000" w:themeColor="text1"/>
        </w:rPr>
        <w:t>Bahan sampel air dari manifestasi mata air panas.</w:t>
      </w:r>
    </w:p>
    <w:p w14:paraId="6C0698F5" w14:textId="5FDE9A0F" w:rsidR="00CA1A08" w:rsidRPr="00CD4194" w:rsidRDefault="00CA1A08" w:rsidP="00D04E88">
      <w:pPr>
        <w:pStyle w:val="07SubJudul"/>
      </w:pPr>
    </w:p>
    <w:p w14:paraId="4E6785CE" w14:textId="77777777" w:rsidR="00D04E88" w:rsidRPr="00CD4194" w:rsidRDefault="00D04E88" w:rsidP="00D04E88">
      <w:pPr>
        <w:pStyle w:val="07SubJudul"/>
      </w:pPr>
      <w:r w:rsidRPr="00CD4194">
        <w:t>Teknik Pengolahan Data</w:t>
      </w:r>
    </w:p>
    <w:p w14:paraId="1941B394" w14:textId="3FB26F7D" w:rsidR="00700E48" w:rsidRDefault="00D04E88" w:rsidP="002A6CDA">
      <w:pPr>
        <w:pStyle w:val="08PrgfInd63"/>
        <w:tabs>
          <w:tab w:val="left" w:pos="426"/>
        </w:tabs>
        <w:ind w:firstLine="0"/>
      </w:pPr>
      <w:r w:rsidRPr="00CD4194">
        <w:tab/>
      </w:r>
      <w:r w:rsidR="00EF6721">
        <w:t>Pengukuran data</w:t>
      </w:r>
      <w:r w:rsidRPr="00CD4194">
        <w:t xml:space="preserve"> yang dilakukan yaitu dengan mengambil data – data yang telah </w:t>
      </w:r>
      <w:r w:rsidRPr="007549A6">
        <w:rPr>
          <w:color w:val="000000" w:themeColor="text1"/>
        </w:rPr>
        <w:t xml:space="preserve">diperoeh baik </w:t>
      </w:r>
      <w:r w:rsidR="007549A6" w:rsidRPr="007549A6">
        <w:rPr>
          <w:color w:val="000000" w:themeColor="text1"/>
        </w:rPr>
        <w:t xml:space="preserve">itu data primer data lapangan </w:t>
      </w:r>
      <w:r w:rsidRPr="007549A6">
        <w:rPr>
          <w:color w:val="000000" w:themeColor="text1"/>
        </w:rPr>
        <w:t xml:space="preserve">maupun data sekunder, tahap </w:t>
      </w:r>
      <w:r w:rsidRPr="00CD4194">
        <w:t xml:space="preserve">selanjutnya yakni mengukur luas manifestasi dengan mengunakan meteran yang telah disediakan, pengukuran meliputi temperatur panas dan temperatur udara menggunakan termometer. Dari data tersebut kemudian melakukan pengolahan dan analisis data. Dimana suhu udara dan manifestasi di interpolasikan terlebih dahulu kemudian melakukan perhitungan </w:t>
      </w:r>
      <w:r w:rsidRPr="00CD4194">
        <w:lastRenderedPageBreak/>
        <w:t>untuk menentukan luas daerah</w:t>
      </w:r>
      <w:r w:rsidR="007549A6" w:rsidRPr="00BF2ED6">
        <w:t>.</w:t>
      </w:r>
      <w:r w:rsidRPr="00BF2ED6">
        <w:t xml:space="preserve"> </w:t>
      </w:r>
      <w:r w:rsidR="00E10D09" w:rsidRPr="00BF2ED6">
        <w:t xml:space="preserve">Kemudian </w:t>
      </w:r>
      <w:r w:rsidRPr="00BF2ED6">
        <w:t xml:space="preserve">hitung </w:t>
      </w:r>
      <w:r w:rsidRPr="00CD4194">
        <w:t xml:space="preserve">panas yang </w:t>
      </w:r>
      <w:r w:rsidR="001115D5" w:rsidRPr="00CD4194">
        <w:t>hilang pada manifestasi yang di</w:t>
      </w:r>
      <w:r w:rsidRPr="00CD4194">
        <w:t>teliti menggunakan persamaan hilang p</w:t>
      </w:r>
      <w:r w:rsidR="00700E48">
        <w:t>anas alamiah melalui evaporasi;</w:t>
      </w:r>
    </w:p>
    <w:p w14:paraId="58BF5919" w14:textId="53ED3465" w:rsidR="00700E48" w:rsidRPr="00CD4194" w:rsidRDefault="00700E48" w:rsidP="00700E48">
      <w:pPr>
        <w:pStyle w:val="08PrgfInd63"/>
      </w:pPr>
      <w:r w:rsidRPr="00CD4194">
        <w:t>Hilang panas alamiah di hitung dengan menggunakan persaman berikut.</w:t>
      </w:r>
      <w:r w:rsidR="00E407B9">
        <w:t xml:space="preserve"> </w:t>
      </w:r>
    </w:p>
    <w:p w14:paraId="4217F8A1" w14:textId="7D260DD8" w:rsidR="00700E48" w:rsidRPr="00E407B9" w:rsidRDefault="00700E48" w:rsidP="00E407B9">
      <w:pPr>
        <w:pStyle w:val="08PrgfInd63"/>
        <w:ind w:firstLine="0"/>
        <w:jc w:val="center"/>
        <w:rPr>
          <w:b/>
        </w:rPr>
      </w:pPr>
      <w:r w:rsidRPr="00E407B9">
        <w:rPr>
          <w:b/>
          <w:i/>
        </w:rPr>
        <w:t>Q = m (h</w:t>
      </w:r>
      <w:r w:rsidRPr="00E407B9">
        <w:rPr>
          <w:b/>
          <w:i/>
          <w:vertAlign w:val="subscript"/>
        </w:rPr>
        <w:t>fT</w:t>
      </w:r>
      <w:r w:rsidRPr="00E407B9">
        <w:rPr>
          <w:b/>
          <w:i/>
        </w:rPr>
        <w:t>–h</w:t>
      </w:r>
      <w:r w:rsidRPr="00E407B9">
        <w:rPr>
          <w:b/>
          <w:i/>
          <w:vertAlign w:val="subscript"/>
        </w:rPr>
        <w:t>fTo</w:t>
      </w:r>
      <w:r w:rsidR="00E407B9" w:rsidRPr="00E407B9">
        <w:rPr>
          <w:b/>
          <w:i/>
        </w:rPr>
        <w:t>) ≈m.c (T –To)</w:t>
      </w:r>
      <w:r w:rsidR="00531323" w:rsidRPr="00E407B9">
        <w:rPr>
          <w:b/>
        </w:rPr>
        <w:t xml:space="preserve"> </w:t>
      </w:r>
      <w:r w:rsidRPr="00E407B9">
        <w:rPr>
          <w:b/>
          <w:i/>
        </w:rPr>
        <w:t>(Hochstein</w:t>
      </w:r>
      <w:r w:rsidR="00E407B9" w:rsidRPr="00E407B9">
        <w:rPr>
          <w:b/>
          <w:i/>
        </w:rPr>
        <w:t>,</w:t>
      </w:r>
      <w:r w:rsidRPr="00E407B9">
        <w:rPr>
          <w:b/>
          <w:i/>
        </w:rPr>
        <w:t xml:space="preserve"> 1988)</w:t>
      </w:r>
    </w:p>
    <w:p w14:paraId="30D8C3FF" w14:textId="77777777" w:rsidR="00531323" w:rsidRPr="00E407B9" w:rsidRDefault="00700E48" w:rsidP="00531323">
      <w:pPr>
        <w:pStyle w:val="08PrgfInd63"/>
        <w:ind w:firstLine="0"/>
        <w:rPr>
          <w:sz w:val="20"/>
          <w:szCs w:val="20"/>
        </w:rPr>
      </w:pPr>
      <w:r w:rsidRPr="00E407B9">
        <w:rPr>
          <w:sz w:val="20"/>
          <w:szCs w:val="20"/>
        </w:rPr>
        <w:t>Ket</w:t>
      </w:r>
      <w:r w:rsidR="005A15B9" w:rsidRPr="00E407B9">
        <w:rPr>
          <w:sz w:val="20"/>
          <w:szCs w:val="20"/>
        </w:rPr>
        <w:t xml:space="preserve">erangan : </w:t>
      </w:r>
      <w:r w:rsidR="00531323" w:rsidRPr="00E407B9">
        <w:rPr>
          <w:sz w:val="20"/>
          <w:szCs w:val="20"/>
        </w:rPr>
        <w:t xml:space="preserve"> </w:t>
      </w:r>
    </w:p>
    <w:p w14:paraId="2CAA0DD5" w14:textId="0E6E1999" w:rsidR="00700E48" w:rsidRPr="00E407B9" w:rsidRDefault="005A15B9" w:rsidP="00531323">
      <w:pPr>
        <w:pStyle w:val="08PrgfInd63"/>
        <w:ind w:firstLine="0"/>
        <w:rPr>
          <w:sz w:val="20"/>
          <w:szCs w:val="20"/>
        </w:rPr>
      </w:pPr>
      <w:r w:rsidRPr="00E407B9">
        <w:rPr>
          <w:sz w:val="20"/>
          <w:szCs w:val="20"/>
        </w:rPr>
        <w:t xml:space="preserve">Q </w:t>
      </w:r>
      <w:r w:rsidRPr="00E407B9">
        <w:rPr>
          <w:sz w:val="20"/>
          <w:szCs w:val="20"/>
        </w:rPr>
        <w:tab/>
        <w:t xml:space="preserve">= Laju Perpindahan </w:t>
      </w:r>
      <w:r w:rsidR="00700E48" w:rsidRPr="00E407B9">
        <w:rPr>
          <w:sz w:val="20"/>
          <w:szCs w:val="20"/>
        </w:rPr>
        <w:t>Panas (watt)</w:t>
      </w:r>
    </w:p>
    <w:p w14:paraId="12E179F3" w14:textId="0749232E" w:rsidR="00700E48" w:rsidRPr="00E407B9" w:rsidRDefault="00700E48" w:rsidP="00700E48">
      <w:pPr>
        <w:pStyle w:val="08PrgfInd63"/>
        <w:ind w:firstLine="0"/>
        <w:rPr>
          <w:sz w:val="20"/>
          <w:szCs w:val="20"/>
        </w:rPr>
      </w:pPr>
      <w:r w:rsidRPr="00E407B9">
        <w:rPr>
          <w:sz w:val="20"/>
          <w:szCs w:val="20"/>
        </w:rPr>
        <w:t xml:space="preserve">M </w:t>
      </w:r>
      <w:r w:rsidRPr="00E407B9">
        <w:rPr>
          <w:sz w:val="20"/>
          <w:szCs w:val="20"/>
        </w:rPr>
        <w:tab/>
        <w:t>= Masa Fluida (p.q)</w:t>
      </w:r>
    </w:p>
    <w:p w14:paraId="6F102362" w14:textId="5BF4A40A" w:rsidR="00700E48" w:rsidRPr="00E407B9" w:rsidRDefault="00531323" w:rsidP="00700E48">
      <w:pPr>
        <w:pStyle w:val="08PrgfInd63"/>
        <w:ind w:firstLine="0"/>
        <w:rPr>
          <w:sz w:val="20"/>
          <w:szCs w:val="20"/>
        </w:rPr>
      </w:pPr>
      <w:r w:rsidRPr="00E407B9">
        <w:rPr>
          <w:sz w:val="20"/>
          <w:szCs w:val="20"/>
        </w:rPr>
        <w:t xml:space="preserve">c </w:t>
      </w:r>
      <w:r w:rsidRPr="00E407B9">
        <w:rPr>
          <w:sz w:val="20"/>
          <w:szCs w:val="20"/>
        </w:rPr>
        <w:tab/>
        <w:t xml:space="preserve">= </w:t>
      </w:r>
      <w:r w:rsidR="00700E48" w:rsidRPr="00E407B9">
        <w:rPr>
          <w:sz w:val="20"/>
          <w:szCs w:val="20"/>
        </w:rPr>
        <w:t xml:space="preserve">Kapasitas </w:t>
      </w:r>
      <w:r w:rsidRPr="00E407B9">
        <w:rPr>
          <w:sz w:val="20"/>
          <w:szCs w:val="20"/>
        </w:rPr>
        <w:t xml:space="preserve">Kalor </w:t>
      </w:r>
    </w:p>
    <w:p w14:paraId="592A6B13" w14:textId="4609A075" w:rsidR="00700E48" w:rsidRPr="00E407B9" w:rsidRDefault="00700E48" w:rsidP="00700E48">
      <w:pPr>
        <w:pStyle w:val="08PrgfInd63"/>
        <w:ind w:left="720" w:hanging="720"/>
        <w:rPr>
          <w:sz w:val="20"/>
          <w:szCs w:val="20"/>
        </w:rPr>
      </w:pPr>
      <w:r w:rsidRPr="00E407B9">
        <w:rPr>
          <w:sz w:val="20"/>
          <w:szCs w:val="20"/>
        </w:rPr>
        <w:t xml:space="preserve">T </w:t>
      </w:r>
      <w:r w:rsidRPr="00E407B9">
        <w:rPr>
          <w:sz w:val="20"/>
          <w:szCs w:val="20"/>
        </w:rPr>
        <w:tab/>
        <w:t>=</w:t>
      </w:r>
      <w:r w:rsidR="00531323" w:rsidRPr="00E407B9">
        <w:rPr>
          <w:sz w:val="20"/>
          <w:szCs w:val="20"/>
        </w:rPr>
        <w:t xml:space="preserve"> </w:t>
      </w:r>
      <w:r w:rsidRPr="00E407B9">
        <w:rPr>
          <w:sz w:val="20"/>
          <w:szCs w:val="20"/>
        </w:rPr>
        <w:t>Temperatur fluida (</w:t>
      </w:r>
      <w:r w:rsidRPr="00E407B9">
        <w:rPr>
          <w:sz w:val="20"/>
          <w:szCs w:val="20"/>
          <w:vertAlign w:val="superscript"/>
        </w:rPr>
        <w:t>o</w:t>
      </w:r>
      <w:r w:rsidRPr="00E407B9">
        <w:rPr>
          <w:sz w:val="20"/>
          <w:szCs w:val="20"/>
        </w:rPr>
        <w:t>C)</w:t>
      </w:r>
    </w:p>
    <w:p w14:paraId="4B5A9723" w14:textId="49F8B48D" w:rsidR="00700E48" w:rsidRPr="00E407B9" w:rsidRDefault="00700E48" w:rsidP="00700E48">
      <w:pPr>
        <w:pStyle w:val="08PrgfInd63"/>
        <w:ind w:left="720" w:hanging="720"/>
        <w:rPr>
          <w:sz w:val="20"/>
          <w:szCs w:val="20"/>
        </w:rPr>
      </w:pPr>
      <w:r w:rsidRPr="00E407B9">
        <w:rPr>
          <w:sz w:val="20"/>
          <w:szCs w:val="20"/>
        </w:rPr>
        <w:t>T</w:t>
      </w:r>
      <w:r w:rsidRPr="00E407B9">
        <w:rPr>
          <w:sz w:val="20"/>
          <w:szCs w:val="20"/>
          <w:vertAlign w:val="subscript"/>
        </w:rPr>
        <w:t>o</w:t>
      </w:r>
      <w:r w:rsidRPr="00E407B9">
        <w:rPr>
          <w:sz w:val="20"/>
          <w:szCs w:val="20"/>
        </w:rPr>
        <w:t xml:space="preserve"> </w:t>
      </w:r>
      <w:r w:rsidRPr="00E407B9">
        <w:rPr>
          <w:sz w:val="20"/>
          <w:szCs w:val="20"/>
        </w:rPr>
        <w:tab/>
        <w:t>= Temperatur   Udara (</w:t>
      </w:r>
      <w:r w:rsidRPr="00E407B9">
        <w:rPr>
          <w:sz w:val="20"/>
          <w:szCs w:val="20"/>
          <w:vertAlign w:val="superscript"/>
        </w:rPr>
        <w:t>o</w:t>
      </w:r>
      <w:r w:rsidRPr="00E407B9">
        <w:rPr>
          <w:sz w:val="20"/>
          <w:szCs w:val="20"/>
        </w:rPr>
        <w:t>C.</w:t>
      </w:r>
    </w:p>
    <w:p w14:paraId="65335445" w14:textId="77777777" w:rsidR="00700E48" w:rsidRDefault="00700E48" w:rsidP="00700E48">
      <w:pPr>
        <w:pStyle w:val="08PrgfInd63"/>
        <w:ind w:left="720" w:hanging="720"/>
      </w:pPr>
    </w:p>
    <w:p w14:paraId="292B18AB" w14:textId="77777777" w:rsidR="00700E48" w:rsidRPr="00CD4194" w:rsidRDefault="00700E48" w:rsidP="002E012D">
      <w:pPr>
        <w:pStyle w:val="07SubJudul"/>
        <w:ind w:firstLine="426"/>
        <w:jc w:val="both"/>
        <w:rPr>
          <w:b w:val="0"/>
        </w:rPr>
      </w:pPr>
      <w:r w:rsidRPr="00CD4194">
        <w:rPr>
          <w:b w:val="0"/>
        </w:rPr>
        <w:t xml:space="preserve">Hilang Panas Evaporasi dapat dihitung dengan persamaan berikut:  </w:t>
      </w:r>
      <w:r w:rsidRPr="00CD4194">
        <w:rPr>
          <w:b w:val="0"/>
        </w:rPr>
        <w:tab/>
      </w:r>
    </w:p>
    <w:p w14:paraId="755E316F" w14:textId="7CEDD3D0" w:rsidR="00700E48" w:rsidRPr="00E407B9" w:rsidRDefault="00700E48" w:rsidP="00E407B9">
      <w:pPr>
        <w:pStyle w:val="07SubJudul"/>
        <w:jc w:val="center"/>
      </w:pPr>
      <w:r w:rsidRPr="00E407B9">
        <w:t>Q</w:t>
      </w:r>
      <w:r w:rsidRPr="00E407B9">
        <w:rPr>
          <w:vertAlign w:val="subscript"/>
        </w:rPr>
        <w:t xml:space="preserve">evaporasi </w:t>
      </w:r>
      <w:r w:rsidRPr="00E407B9">
        <w:t>= A x (Q</w:t>
      </w:r>
      <w:r w:rsidRPr="00E407B9">
        <w:rPr>
          <w:vertAlign w:val="subscript"/>
        </w:rPr>
        <w:t>T</w:t>
      </w:r>
      <w:r w:rsidRPr="00E407B9">
        <w:t xml:space="preserve"> - Q</w:t>
      </w:r>
      <w:r w:rsidRPr="00E407B9">
        <w:rPr>
          <w:vertAlign w:val="subscript"/>
        </w:rPr>
        <w:t>T0</w:t>
      </w:r>
      <w:r w:rsidR="002E012D" w:rsidRPr="00E407B9">
        <w:t>)</w:t>
      </w:r>
    </w:p>
    <w:p w14:paraId="399B5CF2" w14:textId="77777777" w:rsidR="00700E48" w:rsidRPr="00E407B9" w:rsidRDefault="00700E48" w:rsidP="00700E48">
      <w:pPr>
        <w:pStyle w:val="07SubJudul"/>
        <w:jc w:val="both"/>
        <w:rPr>
          <w:b w:val="0"/>
          <w:sz w:val="20"/>
          <w:szCs w:val="20"/>
        </w:rPr>
      </w:pPr>
      <w:r w:rsidRPr="00E407B9">
        <w:rPr>
          <w:b w:val="0"/>
          <w:sz w:val="20"/>
          <w:szCs w:val="20"/>
        </w:rPr>
        <w:t>Dimana;</w:t>
      </w:r>
    </w:p>
    <w:p w14:paraId="18497FDE" w14:textId="20151666"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evaporasi</w:t>
      </w:r>
      <w:r w:rsidR="00531323" w:rsidRPr="00E407B9">
        <w:rPr>
          <w:b w:val="0"/>
          <w:sz w:val="20"/>
          <w:szCs w:val="20"/>
          <w:vertAlign w:val="subscript"/>
        </w:rPr>
        <w:t xml:space="preserve"> </w:t>
      </w:r>
      <w:r w:rsidR="00531323" w:rsidRPr="00E407B9">
        <w:rPr>
          <w:b w:val="0"/>
          <w:sz w:val="20"/>
          <w:szCs w:val="20"/>
        </w:rPr>
        <w:t xml:space="preserve">:besarnya hilang panas </w:t>
      </w:r>
      <w:r w:rsidRPr="00E407B9">
        <w:rPr>
          <w:b w:val="0"/>
          <w:sz w:val="20"/>
          <w:szCs w:val="20"/>
        </w:rPr>
        <w:t xml:space="preserve">evaporasi </w:t>
      </w:r>
    </w:p>
    <w:p w14:paraId="56BB13DB" w14:textId="26B8F575" w:rsidR="00700E48" w:rsidRPr="00E407B9" w:rsidRDefault="00700E48" w:rsidP="00700E48">
      <w:pPr>
        <w:pStyle w:val="07SubJudul"/>
        <w:jc w:val="both"/>
        <w:rPr>
          <w:b w:val="0"/>
          <w:sz w:val="20"/>
          <w:szCs w:val="20"/>
        </w:rPr>
      </w:pPr>
      <w:r w:rsidRPr="00E407B9">
        <w:rPr>
          <w:b w:val="0"/>
          <w:sz w:val="20"/>
          <w:szCs w:val="20"/>
        </w:rPr>
        <w:t>A</w:t>
      </w:r>
      <w:r w:rsidRPr="00E407B9">
        <w:rPr>
          <w:b w:val="0"/>
          <w:sz w:val="20"/>
          <w:szCs w:val="20"/>
        </w:rPr>
        <w:tab/>
      </w:r>
      <w:r w:rsidR="00531323" w:rsidRPr="00E407B9">
        <w:rPr>
          <w:b w:val="0"/>
          <w:sz w:val="20"/>
          <w:szCs w:val="20"/>
        </w:rPr>
        <w:t xml:space="preserve">  :</w:t>
      </w:r>
      <w:r w:rsidRPr="00E407B9">
        <w:rPr>
          <w:b w:val="0"/>
          <w:sz w:val="20"/>
          <w:szCs w:val="20"/>
        </w:rPr>
        <w:t>luas manifestasi (m) A=</w:t>
      </w:r>
      <m:oMath>
        <m:r>
          <m:rPr>
            <m:sty m:val="bi"/>
          </m:rPr>
          <w:rPr>
            <w:rFonts w:ascii="Cambria Math" w:hAnsi="Cambria Math"/>
            <w:sz w:val="20"/>
            <w:szCs w:val="20"/>
          </w:rPr>
          <m:t>πr</m:t>
        </m:r>
      </m:oMath>
      <w:r w:rsidRPr="00E407B9">
        <w:rPr>
          <w:b w:val="0"/>
          <w:sz w:val="20"/>
          <w:szCs w:val="20"/>
          <w:vertAlign w:val="superscript"/>
        </w:rPr>
        <w:t>2</w:t>
      </w:r>
    </w:p>
    <w:p w14:paraId="61F598D7" w14:textId="2FF3A381"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T</w:t>
      </w:r>
      <w:r w:rsidR="00531323" w:rsidRPr="00E407B9">
        <w:rPr>
          <w:b w:val="0"/>
          <w:sz w:val="20"/>
          <w:szCs w:val="20"/>
        </w:rPr>
        <w:t xml:space="preserve">          :</w:t>
      </w:r>
      <w:r w:rsidRPr="00E407B9">
        <w:rPr>
          <w:b w:val="0"/>
          <w:sz w:val="20"/>
          <w:szCs w:val="20"/>
        </w:rPr>
        <w:t>interpolasi manifestasi (kJ/m</w:t>
      </w:r>
      <w:r w:rsidRPr="00E407B9">
        <w:rPr>
          <w:b w:val="0"/>
          <w:sz w:val="20"/>
          <w:szCs w:val="20"/>
          <w:vertAlign w:val="superscript"/>
        </w:rPr>
        <w:t>2</w:t>
      </w:r>
      <w:r w:rsidRPr="00E407B9">
        <w:rPr>
          <w:b w:val="0"/>
          <w:sz w:val="20"/>
          <w:szCs w:val="20"/>
        </w:rPr>
        <w:t>s)</w:t>
      </w:r>
    </w:p>
    <w:p w14:paraId="25F5599B" w14:textId="7348D55F" w:rsidR="00700E48" w:rsidRPr="00E407B9" w:rsidRDefault="00700E48" w:rsidP="00700E48">
      <w:pPr>
        <w:pStyle w:val="07SubJudul"/>
        <w:jc w:val="both"/>
        <w:rPr>
          <w:b w:val="0"/>
          <w:sz w:val="20"/>
          <w:szCs w:val="20"/>
        </w:rPr>
      </w:pPr>
      <w:r w:rsidRPr="00E407B9">
        <w:rPr>
          <w:b w:val="0"/>
          <w:sz w:val="20"/>
          <w:szCs w:val="20"/>
        </w:rPr>
        <w:t>Q</w:t>
      </w:r>
      <w:r w:rsidRPr="00E407B9">
        <w:rPr>
          <w:b w:val="0"/>
          <w:sz w:val="20"/>
          <w:szCs w:val="20"/>
          <w:vertAlign w:val="subscript"/>
        </w:rPr>
        <w:t>T0</w:t>
      </w:r>
      <w:r w:rsidR="00531323" w:rsidRPr="00E407B9">
        <w:rPr>
          <w:b w:val="0"/>
          <w:sz w:val="20"/>
          <w:szCs w:val="20"/>
        </w:rPr>
        <w:t xml:space="preserve">         :</w:t>
      </w:r>
      <w:r w:rsidRPr="00E407B9">
        <w:rPr>
          <w:b w:val="0"/>
          <w:sz w:val="20"/>
          <w:szCs w:val="20"/>
        </w:rPr>
        <w:t>intepolasi udara (kJ/m</w:t>
      </w:r>
      <w:r w:rsidRPr="00E407B9">
        <w:rPr>
          <w:b w:val="0"/>
          <w:sz w:val="20"/>
          <w:szCs w:val="20"/>
          <w:vertAlign w:val="superscript"/>
        </w:rPr>
        <w:t>2</w:t>
      </w:r>
      <w:r w:rsidRPr="00E407B9">
        <w:rPr>
          <w:b w:val="0"/>
          <w:sz w:val="20"/>
          <w:szCs w:val="20"/>
        </w:rPr>
        <w:t>s)</w:t>
      </w:r>
    </w:p>
    <w:p w14:paraId="507B5F8E" w14:textId="77777777" w:rsidR="00700E48" w:rsidRPr="00CD4194" w:rsidRDefault="00700E48" w:rsidP="00700E48">
      <w:pPr>
        <w:pStyle w:val="07SubJudul"/>
        <w:jc w:val="both"/>
        <w:rPr>
          <w:b w:val="0"/>
        </w:rPr>
      </w:pPr>
    </w:p>
    <w:p w14:paraId="280DB908" w14:textId="2C5BF5B1" w:rsidR="00700E48" w:rsidRPr="00CD4194" w:rsidRDefault="00F639EA" w:rsidP="00700E48">
      <w:pPr>
        <w:pStyle w:val="07SubJudul"/>
        <w:jc w:val="center"/>
        <w:rPr>
          <w:b w:val="0"/>
        </w:rPr>
      </w:pPr>
      <w:r>
        <w:rPr>
          <w:b w:val="0"/>
        </w:rPr>
        <w:t xml:space="preserve">Tabel </w:t>
      </w:r>
      <w:r w:rsidR="00700E48" w:rsidRPr="00CD4194">
        <w:rPr>
          <w:b w:val="0"/>
        </w:rPr>
        <w:t>1</w:t>
      </w:r>
      <w:r>
        <w:rPr>
          <w:b w:val="0"/>
        </w:rPr>
        <w:t>.</w:t>
      </w:r>
      <w:r w:rsidR="00700E48" w:rsidRPr="00CD4194">
        <w:rPr>
          <w:b w:val="0"/>
        </w:rPr>
        <w:t xml:space="preserve"> Hilang Panas Evaporasi</w:t>
      </w:r>
    </w:p>
    <w:tbl>
      <w:tblPr>
        <w:tblStyle w:val="TableGrid"/>
        <w:tblW w:w="4536" w:type="dxa"/>
        <w:tblInd w:w="108" w:type="dxa"/>
        <w:tblLook w:val="04A0" w:firstRow="1" w:lastRow="0" w:firstColumn="1" w:lastColumn="0" w:noHBand="0" w:noVBand="1"/>
      </w:tblPr>
      <w:tblGrid>
        <w:gridCol w:w="2552"/>
        <w:gridCol w:w="1984"/>
      </w:tblGrid>
      <w:tr w:rsidR="00700E48" w:rsidRPr="00CD4194" w14:paraId="73B7C17D" w14:textId="77777777" w:rsidTr="002F3574">
        <w:trPr>
          <w:trHeight w:val="463"/>
        </w:trPr>
        <w:tc>
          <w:tcPr>
            <w:tcW w:w="2552" w:type="dxa"/>
            <w:tcBorders>
              <w:top w:val="single" w:sz="4" w:space="0" w:color="auto"/>
              <w:left w:val="single" w:sz="4" w:space="0" w:color="FFFFFF" w:themeColor="background1"/>
              <w:right w:val="single" w:sz="4" w:space="0" w:color="FFFFFF" w:themeColor="background1"/>
            </w:tcBorders>
          </w:tcPr>
          <w:p w14:paraId="318037B5" w14:textId="77777777" w:rsidR="00700E48" w:rsidRPr="00CD4194" w:rsidRDefault="00700E48" w:rsidP="002F3574">
            <w:pPr>
              <w:pStyle w:val="07SubJudul"/>
              <w:jc w:val="both"/>
              <w:rPr>
                <w:b w:val="0"/>
              </w:rPr>
            </w:pPr>
            <w:r w:rsidRPr="00CD4194">
              <w:rPr>
                <w:b w:val="0"/>
              </w:rPr>
              <w:t>T (</w:t>
            </w:r>
            <w:r w:rsidRPr="00CD4194">
              <w:rPr>
                <w:b w:val="0"/>
                <w:vertAlign w:val="superscript"/>
              </w:rPr>
              <w:t>0</w:t>
            </w:r>
            <w:r w:rsidRPr="00CD4194">
              <w:rPr>
                <w:b w:val="0"/>
              </w:rPr>
              <w:t>C)</w:t>
            </w:r>
          </w:p>
        </w:tc>
        <w:tc>
          <w:tcPr>
            <w:tcW w:w="1984" w:type="dxa"/>
            <w:tcBorders>
              <w:top w:val="single" w:sz="4" w:space="0" w:color="auto"/>
              <w:left w:val="single" w:sz="4" w:space="0" w:color="FFFFFF" w:themeColor="background1"/>
              <w:right w:val="single" w:sz="4" w:space="0" w:color="FFFFFF" w:themeColor="background1"/>
            </w:tcBorders>
          </w:tcPr>
          <w:p w14:paraId="1EE5DF64" w14:textId="77777777" w:rsidR="00700E48" w:rsidRPr="00CD4194" w:rsidRDefault="00700E48" w:rsidP="002F3574">
            <w:pPr>
              <w:pStyle w:val="07SubJudul"/>
              <w:jc w:val="both"/>
              <w:rPr>
                <w:b w:val="0"/>
              </w:rPr>
            </w:pPr>
            <w:r w:rsidRPr="00CD4194">
              <w:rPr>
                <w:b w:val="0"/>
              </w:rPr>
              <w:t>Q (kJ/m</w:t>
            </w:r>
            <w:r w:rsidRPr="00CD4194">
              <w:rPr>
                <w:b w:val="0"/>
                <w:vertAlign w:val="superscript"/>
              </w:rPr>
              <w:t>2</w:t>
            </w:r>
            <w:r w:rsidRPr="00CD4194">
              <w:rPr>
                <w:b w:val="0"/>
              </w:rPr>
              <w:t>)</w:t>
            </w:r>
          </w:p>
        </w:tc>
      </w:tr>
      <w:tr w:rsidR="00700E48" w:rsidRPr="00CD4194" w14:paraId="2AB1D12F" w14:textId="77777777" w:rsidTr="002F3574">
        <w:trPr>
          <w:trHeight w:val="347"/>
        </w:trPr>
        <w:tc>
          <w:tcPr>
            <w:tcW w:w="2552" w:type="dxa"/>
            <w:tcBorders>
              <w:left w:val="single" w:sz="4" w:space="0" w:color="FFFFFF" w:themeColor="background1"/>
              <w:right w:val="single" w:sz="4" w:space="0" w:color="FFFFFF" w:themeColor="background1"/>
            </w:tcBorders>
          </w:tcPr>
          <w:p w14:paraId="6B86C128" w14:textId="77777777" w:rsidR="00700E48" w:rsidRPr="00CD4194" w:rsidRDefault="00700E48" w:rsidP="002F3574">
            <w:pPr>
              <w:pStyle w:val="07SubJudul"/>
              <w:jc w:val="both"/>
              <w:rPr>
                <w:b w:val="0"/>
              </w:rPr>
            </w:pPr>
            <w:r w:rsidRPr="00CD4194">
              <w:rPr>
                <w:b w:val="0"/>
              </w:rPr>
              <w:t>20</w:t>
            </w:r>
          </w:p>
        </w:tc>
        <w:tc>
          <w:tcPr>
            <w:tcW w:w="1984" w:type="dxa"/>
            <w:tcBorders>
              <w:left w:val="single" w:sz="4" w:space="0" w:color="FFFFFF" w:themeColor="background1"/>
              <w:right w:val="single" w:sz="4" w:space="0" w:color="FFFFFF" w:themeColor="background1"/>
            </w:tcBorders>
          </w:tcPr>
          <w:p w14:paraId="2BAD1956" w14:textId="77777777" w:rsidR="00700E48" w:rsidRPr="00CD4194" w:rsidRDefault="00700E48" w:rsidP="002F3574">
            <w:pPr>
              <w:pStyle w:val="07SubJudul"/>
              <w:jc w:val="both"/>
              <w:rPr>
                <w:b w:val="0"/>
              </w:rPr>
            </w:pPr>
            <w:r w:rsidRPr="00CD4194">
              <w:rPr>
                <w:b w:val="0"/>
              </w:rPr>
              <w:t>=0,35</w:t>
            </w:r>
          </w:p>
        </w:tc>
      </w:tr>
      <w:tr w:rsidR="00700E48" w:rsidRPr="00CD4194" w14:paraId="1381FB95" w14:textId="77777777" w:rsidTr="002F3574">
        <w:trPr>
          <w:trHeight w:val="415"/>
        </w:trPr>
        <w:tc>
          <w:tcPr>
            <w:tcW w:w="2552" w:type="dxa"/>
            <w:tcBorders>
              <w:left w:val="single" w:sz="4" w:space="0" w:color="FFFFFF" w:themeColor="background1"/>
              <w:right w:val="single" w:sz="4" w:space="0" w:color="FFFFFF" w:themeColor="background1"/>
            </w:tcBorders>
          </w:tcPr>
          <w:p w14:paraId="02B2C2DB" w14:textId="77777777" w:rsidR="00700E48" w:rsidRPr="00CD4194" w:rsidRDefault="00700E48" w:rsidP="002F3574">
            <w:pPr>
              <w:pStyle w:val="07SubJudul"/>
              <w:jc w:val="both"/>
              <w:rPr>
                <w:b w:val="0"/>
              </w:rPr>
            </w:pPr>
            <w:r w:rsidRPr="00CD4194">
              <w:rPr>
                <w:b w:val="0"/>
              </w:rPr>
              <w:t>40</w:t>
            </w:r>
          </w:p>
        </w:tc>
        <w:tc>
          <w:tcPr>
            <w:tcW w:w="1984" w:type="dxa"/>
            <w:tcBorders>
              <w:left w:val="single" w:sz="4" w:space="0" w:color="FFFFFF" w:themeColor="background1"/>
              <w:right w:val="single" w:sz="4" w:space="0" w:color="FFFFFF" w:themeColor="background1"/>
            </w:tcBorders>
          </w:tcPr>
          <w:p w14:paraId="1EEA09AD" w14:textId="77777777" w:rsidR="00700E48" w:rsidRPr="00CD4194" w:rsidRDefault="00700E48" w:rsidP="002F3574">
            <w:pPr>
              <w:pStyle w:val="07SubJudul"/>
              <w:jc w:val="both"/>
              <w:rPr>
                <w:b w:val="0"/>
              </w:rPr>
            </w:pPr>
            <w:r w:rsidRPr="00CD4194">
              <w:rPr>
                <w:b w:val="0"/>
              </w:rPr>
              <w:t>1,3</w:t>
            </w:r>
          </w:p>
        </w:tc>
      </w:tr>
      <w:tr w:rsidR="00700E48" w:rsidRPr="00CD4194" w14:paraId="2C4296F4" w14:textId="77777777" w:rsidTr="002F3574">
        <w:trPr>
          <w:trHeight w:val="395"/>
        </w:trPr>
        <w:tc>
          <w:tcPr>
            <w:tcW w:w="2552" w:type="dxa"/>
            <w:tcBorders>
              <w:left w:val="single" w:sz="4" w:space="0" w:color="FFFFFF" w:themeColor="background1"/>
              <w:right w:val="single" w:sz="4" w:space="0" w:color="FFFFFF" w:themeColor="background1"/>
            </w:tcBorders>
          </w:tcPr>
          <w:p w14:paraId="7C9D436A" w14:textId="77777777" w:rsidR="00700E48" w:rsidRPr="00CD4194" w:rsidRDefault="00700E48" w:rsidP="002F3574">
            <w:pPr>
              <w:pStyle w:val="07SubJudul"/>
              <w:jc w:val="both"/>
              <w:rPr>
                <w:b w:val="0"/>
              </w:rPr>
            </w:pPr>
            <w:r w:rsidRPr="00CD4194">
              <w:rPr>
                <w:b w:val="0"/>
              </w:rPr>
              <w:t>60</w:t>
            </w:r>
          </w:p>
        </w:tc>
        <w:tc>
          <w:tcPr>
            <w:tcW w:w="1984" w:type="dxa"/>
            <w:tcBorders>
              <w:left w:val="single" w:sz="4" w:space="0" w:color="FFFFFF" w:themeColor="background1"/>
              <w:right w:val="single" w:sz="4" w:space="0" w:color="FFFFFF" w:themeColor="background1"/>
            </w:tcBorders>
          </w:tcPr>
          <w:p w14:paraId="383033DE" w14:textId="77777777" w:rsidR="00700E48" w:rsidRPr="00CD4194" w:rsidRDefault="00700E48" w:rsidP="002F3574">
            <w:pPr>
              <w:pStyle w:val="07SubJudul"/>
              <w:jc w:val="both"/>
              <w:rPr>
                <w:b w:val="0"/>
              </w:rPr>
            </w:pPr>
            <w:r w:rsidRPr="00CD4194">
              <w:rPr>
                <w:b w:val="0"/>
              </w:rPr>
              <w:t>3,7</w:t>
            </w:r>
          </w:p>
        </w:tc>
      </w:tr>
      <w:tr w:rsidR="00700E48" w:rsidRPr="00CD4194" w14:paraId="06F657B5" w14:textId="77777777" w:rsidTr="002F3574">
        <w:trPr>
          <w:trHeight w:val="366"/>
        </w:trPr>
        <w:tc>
          <w:tcPr>
            <w:tcW w:w="2552" w:type="dxa"/>
            <w:tcBorders>
              <w:left w:val="single" w:sz="4" w:space="0" w:color="FFFFFF" w:themeColor="background1"/>
              <w:right w:val="single" w:sz="4" w:space="0" w:color="FFFFFF" w:themeColor="background1"/>
            </w:tcBorders>
          </w:tcPr>
          <w:p w14:paraId="11A5D72D" w14:textId="77777777" w:rsidR="00700E48" w:rsidRPr="00CD4194" w:rsidRDefault="00700E48" w:rsidP="002F3574">
            <w:pPr>
              <w:pStyle w:val="07SubJudul"/>
              <w:jc w:val="both"/>
              <w:rPr>
                <w:b w:val="0"/>
              </w:rPr>
            </w:pPr>
            <w:r w:rsidRPr="00CD4194">
              <w:rPr>
                <w:b w:val="0"/>
              </w:rPr>
              <w:t>80</w:t>
            </w:r>
          </w:p>
        </w:tc>
        <w:tc>
          <w:tcPr>
            <w:tcW w:w="1984" w:type="dxa"/>
            <w:tcBorders>
              <w:left w:val="single" w:sz="4" w:space="0" w:color="FFFFFF" w:themeColor="background1"/>
              <w:right w:val="single" w:sz="4" w:space="0" w:color="FFFFFF" w:themeColor="background1"/>
            </w:tcBorders>
          </w:tcPr>
          <w:p w14:paraId="223C863B" w14:textId="77777777" w:rsidR="00700E48" w:rsidRPr="00CD4194" w:rsidRDefault="00700E48" w:rsidP="002F3574">
            <w:pPr>
              <w:pStyle w:val="07SubJudul"/>
              <w:jc w:val="both"/>
              <w:rPr>
                <w:b w:val="0"/>
              </w:rPr>
            </w:pPr>
            <w:r w:rsidRPr="00CD4194">
              <w:rPr>
                <w:b w:val="0"/>
              </w:rPr>
              <w:t>9,3</w:t>
            </w:r>
          </w:p>
        </w:tc>
      </w:tr>
      <w:tr w:rsidR="00700E48" w:rsidRPr="00CD4194" w14:paraId="7502237C" w14:textId="77777777" w:rsidTr="002F3574">
        <w:trPr>
          <w:trHeight w:val="376"/>
        </w:trPr>
        <w:tc>
          <w:tcPr>
            <w:tcW w:w="2552" w:type="dxa"/>
            <w:tcBorders>
              <w:left w:val="single" w:sz="4" w:space="0" w:color="FFFFFF" w:themeColor="background1"/>
              <w:right w:val="single" w:sz="4" w:space="0" w:color="FFFFFF" w:themeColor="background1"/>
            </w:tcBorders>
          </w:tcPr>
          <w:p w14:paraId="338F7F2A" w14:textId="77777777" w:rsidR="00700E48" w:rsidRPr="00CD4194" w:rsidRDefault="00700E48" w:rsidP="002F3574">
            <w:pPr>
              <w:pStyle w:val="07SubJudul"/>
              <w:jc w:val="both"/>
              <w:rPr>
                <w:b w:val="0"/>
              </w:rPr>
            </w:pPr>
            <w:r w:rsidRPr="00CD4194">
              <w:rPr>
                <w:b w:val="0"/>
              </w:rPr>
              <w:t>98,5</w:t>
            </w:r>
          </w:p>
        </w:tc>
        <w:tc>
          <w:tcPr>
            <w:tcW w:w="1984" w:type="dxa"/>
            <w:tcBorders>
              <w:left w:val="single" w:sz="4" w:space="0" w:color="FFFFFF" w:themeColor="background1"/>
              <w:right w:val="single" w:sz="4" w:space="0" w:color="FFFFFF" w:themeColor="background1"/>
            </w:tcBorders>
          </w:tcPr>
          <w:p w14:paraId="230E41E1" w14:textId="77777777" w:rsidR="00700E48" w:rsidRPr="00CD4194" w:rsidRDefault="00700E48" w:rsidP="002F3574">
            <w:pPr>
              <w:pStyle w:val="07SubJudul"/>
              <w:jc w:val="both"/>
              <w:rPr>
                <w:b w:val="0"/>
              </w:rPr>
            </w:pPr>
            <w:r w:rsidRPr="00CD4194">
              <w:rPr>
                <w:b w:val="0"/>
              </w:rPr>
              <w:t>~22</w:t>
            </w:r>
          </w:p>
        </w:tc>
      </w:tr>
    </w:tbl>
    <w:p w14:paraId="6E184893" w14:textId="77777777" w:rsidR="00700E48" w:rsidRPr="00CD4194" w:rsidRDefault="00700E48" w:rsidP="00700E48">
      <w:pPr>
        <w:pStyle w:val="07SubJudul"/>
        <w:jc w:val="center"/>
        <w:rPr>
          <w:b w:val="0"/>
        </w:rPr>
      </w:pPr>
      <w:r w:rsidRPr="00CD4194">
        <w:rPr>
          <w:b w:val="0"/>
        </w:rPr>
        <w:t>(Sumber : N. Saptdji:2012)</w:t>
      </w:r>
    </w:p>
    <w:p w14:paraId="34A52B69" w14:textId="77777777" w:rsidR="00700E48" w:rsidRPr="00CD4194" w:rsidRDefault="00700E48" w:rsidP="00700E48">
      <w:pPr>
        <w:pStyle w:val="07SubJudul"/>
        <w:jc w:val="both"/>
        <w:rPr>
          <w:b w:val="0"/>
        </w:rPr>
      </w:pPr>
    </w:p>
    <w:p w14:paraId="3F7F264C" w14:textId="5B0C435E" w:rsidR="00700E48" w:rsidRDefault="00700E48" w:rsidP="00700E48">
      <w:pPr>
        <w:pStyle w:val="07SubJudul"/>
        <w:jc w:val="both"/>
        <w:rPr>
          <w:b w:val="0"/>
        </w:rPr>
      </w:pPr>
      <w:r w:rsidRPr="00CD4194">
        <w:rPr>
          <w:b w:val="0"/>
        </w:rPr>
        <w:t>Hasil perhitungan dari masing-masing manifestasi kemudian di jumlahkan untuk mendapatkan nilai total hilang panas alamiah dengan rumus :</w:t>
      </w:r>
    </w:p>
    <w:p w14:paraId="00814245" w14:textId="77777777" w:rsidR="00E407B9" w:rsidRPr="00CD4194" w:rsidRDefault="00E407B9" w:rsidP="00700E48">
      <w:pPr>
        <w:pStyle w:val="07SubJudul"/>
        <w:jc w:val="both"/>
        <w:rPr>
          <w:b w:val="0"/>
        </w:rPr>
      </w:pPr>
    </w:p>
    <w:p w14:paraId="0BED1292" w14:textId="23D61608" w:rsidR="00700E48" w:rsidRDefault="00700E48" w:rsidP="00700E48">
      <w:pPr>
        <w:pStyle w:val="07SubJudul"/>
        <w:jc w:val="center"/>
        <w:rPr>
          <w:vertAlign w:val="subscript"/>
        </w:rPr>
      </w:pPr>
      <w:r w:rsidRPr="00373909">
        <w:t>Q</w:t>
      </w:r>
      <w:r w:rsidRPr="00373909">
        <w:rPr>
          <w:vertAlign w:val="subscript"/>
        </w:rPr>
        <w:t>total</w:t>
      </w:r>
      <w:r w:rsidRPr="00373909">
        <w:t xml:space="preserve"> = Q</w:t>
      </w:r>
      <w:r w:rsidRPr="00373909">
        <w:rPr>
          <w:vertAlign w:val="subscript"/>
        </w:rPr>
        <w:t xml:space="preserve">1 </w:t>
      </w:r>
      <w:r w:rsidRPr="00373909">
        <w:t>+ Q</w:t>
      </w:r>
      <w:r w:rsidRPr="00373909">
        <w:rPr>
          <w:vertAlign w:val="subscript"/>
        </w:rPr>
        <w:t xml:space="preserve">2 </w:t>
      </w:r>
      <w:r w:rsidRPr="00373909">
        <w:t>+ Q</w:t>
      </w:r>
      <w:r w:rsidRPr="00373909">
        <w:rPr>
          <w:vertAlign w:val="subscript"/>
        </w:rPr>
        <w:t xml:space="preserve">3 </w:t>
      </w:r>
      <w:r w:rsidRPr="00373909">
        <w:t>+.....+ Q</w:t>
      </w:r>
      <w:r w:rsidRPr="00373909">
        <w:rPr>
          <w:vertAlign w:val="subscript"/>
        </w:rPr>
        <w:t>n</w:t>
      </w:r>
    </w:p>
    <w:p w14:paraId="6717F9A9" w14:textId="77777777" w:rsidR="00E407B9" w:rsidRPr="00373909" w:rsidRDefault="00E407B9" w:rsidP="00700E48">
      <w:pPr>
        <w:pStyle w:val="07SubJudul"/>
        <w:jc w:val="center"/>
      </w:pPr>
    </w:p>
    <w:p w14:paraId="546038D7" w14:textId="7B2E5AA8" w:rsidR="002A6CDA" w:rsidRPr="002E012D" w:rsidRDefault="00700E48" w:rsidP="002E012D">
      <w:pPr>
        <w:pStyle w:val="07SubJudul"/>
        <w:jc w:val="both"/>
        <w:rPr>
          <w:b w:val="0"/>
        </w:rPr>
      </w:pPr>
      <w:r w:rsidRPr="00CD4194">
        <w:rPr>
          <w:b w:val="0"/>
        </w:rPr>
        <w:t>Untuk menentukan potensi listr</w:t>
      </w:r>
      <w:r w:rsidR="002E012D">
        <w:rPr>
          <w:b w:val="0"/>
        </w:rPr>
        <w:t xml:space="preserve">ik dengan melakukan perhitungan: </w:t>
      </w:r>
      <w:r w:rsidRPr="002E012D">
        <w:rPr>
          <w:b w:val="0"/>
          <w:color w:val="000000" w:themeColor="text1"/>
        </w:rPr>
        <w:t>Q</w:t>
      </w:r>
      <w:r w:rsidRPr="002E012D">
        <w:rPr>
          <w:b w:val="0"/>
          <w:color w:val="000000" w:themeColor="text1"/>
          <w:vertAlign w:val="subscript"/>
        </w:rPr>
        <w:t xml:space="preserve">total </w:t>
      </w:r>
      <w:r w:rsidR="002E012D" w:rsidRPr="002E012D">
        <w:rPr>
          <w:b w:val="0"/>
          <w:color w:val="000000" w:themeColor="text1"/>
        </w:rPr>
        <w:t xml:space="preserve">x </w:t>
      </w:r>
      <w:r w:rsidRPr="002E012D">
        <w:rPr>
          <w:b w:val="0"/>
          <w:color w:val="000000" w:themeColor="text1"/>
        </w:rPr>
        <w:t>10</w:t>
      </w:r>
      <w:r w:rsidR="002E012D">
        <w:rPr>
          <w:b w:val="0"/>
          <w:color w:val="000000" w:themeColor="text1"/>
        </w:rPr>
        <w:t xml:space="preserve">. </w:t>
      </w:r>
      <w:r w:rsidR="00D04E88" w:rsidRPr="002E012D">
        <w:rPr>
          <w:b w:val="0"/>
        </w:rPr>
        <w:t>Kemudian hasil masing-ma</w:t>
      </w:r>
      <w:r w:rsidR="001115D5" w:rsidRPr="002E012D">
        <w:rPr>
          <w:b w:val="0"/>
        </w:rPr>
        <w:t>sing perhitungan manifestasi di</w:t>
      </w:r>
      <w:r w:rsidR="00D04E88" w:rsidRPr="002E012D">
        <w:rPr>
          <w:b w:val="0"/>
        </w:rPr>
        <w:t xml:space="preserve">jumlahkan untuk mendapat nilai total hilang panas alamiah. Selanjutnya dari nilai total hilang panas alamiah dihitung lagi untuk menentukan potensi listrik. </w:t>
      </w:r>
    </w:p>
    <w:p w14:paraId="315616BF" w14:textId="73F0C84B" w:rsidR="00531323" w:rsidRDefault="00531323" w:rsidP="002A6CDA">
      <w:pPr>
        <w:pStyle w:val="08PrgfInd63"/>
        <w:tabs>
          <w:tab w:val="left" w:pos="426"/>
        </w:tabs>
        <w:ind w:firstLine="0"/>
        <w:rPr>
          <w:b/>
        </w:rPr>
      </w:pPr>
    </w:p>
    <w:p w14:paraId="6667F259" w14:textId="183E83E1" w:rsidR="00D04E88" w:rsidRPr="00527389" w:rsidRDefault="00FA5646" w:rsidP="002A6CDA">
      <w:pPr>
        <w:pStyle w:val="08PrgfInd63"/>
        <w:tabs>
          <w:tab w:val="left" w:pos="426"/>
        </w:tabs>
        <w:ind w:firstLine="0"/>
        <w:rPr>
          <w:lang w:val="id-ID"/>
        </w:rPr>
      </w:pPr>
      <w:r w:rsidRPr="00527389">
        <w:rPr>
          <w:b/>
        </w:rPr>
        <w:lastRenderedPageBreak/>
        <w:t>HASIL DAN PEMBAHASAN</w:t>
      </w:r>
    </w:p>
    <w:p w14:paraId="1A3BAB5A" w14:textId="2F713EF2" w:rsidR="00841522" w:rsidRDefault="00D04E88" w:rsidP="00841522">
      <w:pPr>
        <w:pStyle w:val="08PrgfInd63"/>
      </w:pPr>
      <w:r w:rsidRPr="00CD4194">
        <w:t>Data di peroleh dari hasil</w:t>
      </w:r>
      <w:r w:rsidR="006E7572">
        <w:t xml:space="preserve"> pengukuran Langsung di </w:t>
      </w:r>
      <w:r w:rsidRPr="00CD4194">
        <w:t xml:space="preserve">Lokasi pertama yaitu di Kawah Timur Gunung ambang, Bongkudai baru, modayag, kabupaten Bolaang mongondow timur, Sulawesi utara. </w:t>
      </w:r>
      <w:r w:rsidR="007549A6">
        <w:t>T</w:t>
      </w:r>
      <w:r w:rsidRPr="00CD4194">
        <w:t>itik koordinat 0</w:t>
      </w:r>
      <w:r w:rsidRPr="00CD4194">
        <w:rPr>
          <w:vertAlign w:val="superscript"/>
        </w:rPr>
        <w:t xml:space="preserve">o </w:t>
      </w:r>
      <w:r w:rsidRPr="00CD4194">
        <w:t>45’14.2” N dan 124</w:t>
      </w:r>
      <w:r w:rsidRPr="00CD4194">
        <w:rPr>
          <w:vertAlign w:val="superscript"/>
        </w:rPr>
        <w:t xml:space="preserve">o </w:t>
      </w:r>
      <w:r w:rsidRPr="00CD4194">
        <w:t xml:space="preserve">24’59.1” E. </w:t>
      </w:r>
    </w:p>
    <w:p w14:paraId="268896DE" w14:textId="77777777" w:rsidR="00841522" w:rsidRPr="00841522" w:rsidRDefault="00841522" w:rsidP="00841522">
      <w:pPr>
        <w:pStyle w:val="08PrgfInd63"/>
      </w:pPr>
    </w:p>
    <w:p w14:paraId="31F13BBC" w14:textId="034C7A90" w:rsidR="00D04E88" w:rsidRPr="00E407B9" w:rsidRDefault="00F639EA" w:rsidP="00D04E88">
      <w:pPr>
        <w:pStyle w:val="08PrgfInd63"/>
        <w:jc w:val="center"/>
        <w:rPr>
          <w:b/>
          <w:sz w:val="20"/>
          <w:szCs w:val="20"/>
        </w:rPr>
      </w:pPr>
      <w:r w:rsidRPr="00E407B9">
        <w:rPr>
          <w:b/>
          <w:sz w:val="20"/>
          <w:szCs w:val="20"/>
        </w:rPr>
        <w:t xml:space="preserve">Tabel 2. </w:t>
      </w:r>
      <w:r w:rsidR="00ED17BE" w:rsidRPr="00E407B9">
        <w:rPr>
          <w:b/>
          <w:sz w:val="20"/>
          <w:szCs w:val="20"/>
        </w:rPr>
        <w:t>Hasil p</w:t>
      </w:r>
      <w:r w:rsidR="00D04E88" w:rsidRPr="00E407B9">
        <w:rPr>
          <w:b/>
          <w:sz w:val="20"/>
          <w:szCs w:val="20"/>
        </w:rPr>
        <w:t>engukuran T</w:t>
      </w:r>
      <w:r w:rsidR="00D04E88" w:rsidRPr="00E407B9">
        <w:rPr>
          <w:b/>
          <w:sz w:val="20"/>
          <w:szCs w:val="20"/>
          <w:vertAlign w:val="subscript"/>
        </w:rPr>
        <w:t xml:space="preserve">udara </w:t>
      </w:r>
      <w:r w:rsidR="00D04E88" w:rsidRPr="00E407B9">
        <w:rPr>
          <w:b/>
          <w:sz w:val="20"/>
          <w:szCs w:val="20"/>
        </w:rPr>
        <w:t>(T</w:t>
      </w:r>
      <w:r w:rsidR="00D04E88" w:rsidRPr="00E407B9">
        <w:rPr>
          <w:b/>
          <w:sz w:val="20"/>
          <w:szCs w:val="20"/>
          <w:vertAlign w:val="subscript"/>
        </w:rPr>
        <w:t>0)</w:t>
      </w:r>
      <w:r w:rsidR="00D04E88" w:rsidRPr="00E407B9">
        <w:rPr>
          <w:b/>
          <w:sz w:val="20"/>
          <w:szCs w:val="20"/>
        </w:rPr>
        <w:t xml:space="preserve"> Gunung Ambang</w:t>
      </w:r>
    </w:p>
    <w:p w14:paraId="0E8D5E5C" w14:textId="77777777" w:rsidR="00D04E88" w:rsidRPr="00CD4194" w:rsidRDefault="00D04E88" w:rsidP="00D04E88">
      <w:pPr>
        <w:pStyle w:val="08PrgfInd63"/>
        <w:jc w:val="center"/>
        <w:rPr>
          <w:sz w:val="12"/>
          <w:szCs w:val="20"/>
        </w:rPr>
      </w:pPr>
    </w:p>
    <w:tbl>
      <w:tblPr>
        <w:tblStyle w:val="TableGrid"/>
        <w:tblW w:w="4536" w:type="dxa"/>
        <w:tblInd w:w="108" w:type="dxa"/>
        <w:tblLayout w:type="fixed"/>
        <w:tblLook w:val="04A0" w:firstRow="1" w:lastRow="0" w:firstColumn="1" w:lastColumn="0" w:noHBand="0" w:noVBand="1"/>
      </w:tblPr>
      <w:tblGrid>
        <w:gridCol w:w="1276"/>
        <w:gridCol w:w="709"/>
        <w:gridCol w:w="850"/>
        <w:gridCol w:w="567"/>
        <w:gridCol w:w="709"/>
        <w:gridCol w:w="425"/>
      </w:tblGrid>
      <w:tr w:rsidR="00D04E88" w:rsidRPr="00CD4194" w14:paraId="0AD2451A" w14:textId="77777777" w:rsidTr="002A6CDA">
        <w:tc>
          <w:tcPr>
            <w:tcW w:w="1276" w:type="dxa"/>
            <w:vMerge w:val="restart"/>
            <w:tcBorders>
              <w:left w:val="nil"/>
              <w:right w:val="nil"/>
            </w:tcBorders>
            <w:vAlign w:val="center"/>
          </w:tcPr>
          <w:p w14:paraId="6069B8B3"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52DF9D98" w14:textId="77777777" w:rsidR="00D04E88" w:rsidRPr="00CD4194" w:rsidRDefault="00D04E88" w:rsidP="00F55B2B">
            <w:pPr>
              <w:pStyle w:val="08PrgfInd63"/>
              <w:ind w:firstLine="0"/>
              <w:jc w:val="center"/>
            </w:pPr>
            <w:r w:rsidRPr="00CD4194">
              <w:t>Koordinat</w:t>
            </w:r>
          </w:p>
        </w:tc>
        <w:tc>
          <w:tcPr>
            <w:tcW w:w="1701" w:type="dxa"/>
            <w:gridSpan w:val="3"/>
            <w:tcBorders>
              <w:top w:val="single" w:sz="4" w:space="0" w:color="auto"/>
              <w:left w:val="nil"/>
              <w:bottom w:val="single" w:sz="4" w:space="0" w:color="auto"/>
              <w:right w:val="nil"/>
            </w:tcBorders>
            <w:shd w:val="clear" w:color="auto" w:fill="auto"/>
            <w:vAlign w:val="center"/>
          </w:tcPr>
          <w:p w14:paraId="67AD9FA4"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0</w:t>
            </w:r>
          </w:p>
        </w:tc>
      </w:tr>
      <w:tr w:rsidR="00D04E88" w:rsidRPr="00CD4194" w14:paraId="5F8B59B3" w14:textId="77777777" w:rsidTr="002A6CDA">
        <w:tc>
          <w:tcPr>
            <w:tcW w:w="1276" w:type="dxa"/>
            <w:vMerge/>
            <w:tcBorders>
              <w:left w:val="nil"/>
              <w:right w:val="nil"/>
            </w:tcBorders>
            <w:vAlign w:val="center"/>
          </w:tcPr>
          <w:p w14:paraId="3FB1A6D9" w14:textId="77777777" w:rsidR="00D04E88" w:rsidRPr="00CD4194" w:rsidRDefault="00D04E88" w:rsidP="00F55B2B">
            <w:pPr>
              <w:pStyle w:val="08PrgfInd63"/>
              <w:ind w:firstLine="0"/>
              <w:jc w:val="center"/>
            </w:pPr>
          </w:p>
        </w:tc>
        <w:tc>
          <w:tcPr>
            <w:tcW w:w="709" w:type="dxa"/>
            <w:tcBorders>
              <w:left w:val="nil"/>
              <w:right w:val="nil"/>
            </w:tcBorders>
            <w:vAlign w:val="center"/>
          </w:tcPr>
          <w:p w14:paraId="1D5AB9B6" w14:textId="77777777" w:rsidR="00D04E88" w:rsidRPr="00CD4194" w:rsidRDefault="00D04E88" w:rsidP="00F55B2B">
            <w:pPr>
              <w:pStyle w:val="08PrgfInd63"/>
              <w:ind w:firstLine="0"/>
              <w:jc w:val="center"/>
            </w:pPr>
            <w:r w:rsidRPr="00CD4194">
              <w:t>North</w:t>
            </w:r>
          </w:p>
        </w:tc>
        <w:tc>
          <w:tcPr>
            <w:tcW w:w="850" w:type="dxa"/>
            <w:tcBorders>
              <w:left w:val="nil"/>
              <w:right w:val="nil"/>
            </w:tcBorders>
            <w:vAlign w:val="center"/>
          </w:tcPr>
          <w:p w14:paraId="3C933DA7" w14:textId="77777777" w:rsidR="00D04E88" w:rsidRPr="00CD4194" w:rsidRDefault="00D04E88" w:rsidP="00F55B2B">
            <w:pPr>
              <w:pStyle w:val="08PrgfInd63"/>
              <w:ind w:firstLine="0"/>
              <w:jc w:val="center"/>
            </w:pPr>
            <w:r w:rsidRPr="00CD4194">
              <w:t>East</w:t>
            </w:r>
          </w:p>
        </w:tc>
        <w:tc>
          <w:tcPr>
            <w:tcW w:w="567" w:type="dxa"/>
            <w:tcBorders>
              <w:left w:val="nil"/>
              <w:right w:val="nil"/>
            </w:tcBorders>
            <w:vAlign w:val="center"/>
          </w:tcPr>
          <w:p w14:paraId="77B114E5" w14:textId="77777777" w:rsidR="00D04E88" w:rsidRPr="00CD4194" w:rsidRDefault="00D04E88" w:rsidP="00F55B2B">
            <w:pPr>
              <w:pStyle w:val="08PrgfInd63"/>
              <w:ind w:firstLine="0"/>
              <w:jc w:val="center"/>
            </w:pPr>
            <w:r w:rsidRPr="00CD4194">
              <w:t>1</w:t>
            </w:r>
          </w:p>
        </w:tc>
        <w:tc>
          <w:tcPr>
            <w:tcW w:w="709" w:type="dxa"/>
            <w:tcBorders>
              <w:left w:val="nil"/>
              <w:right w:val="nil"/>
            </w:tcBorders>
            <w:vAlign w:val="center"/>
          </w:tcPr>
          <w:p w14:paraId="5F7B7E3D"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1FA6DD7A" w14:textId="77777777" w:rsidR="00D04E88" w:rsidRPr="00CD4194" w:rsidRDefault="00D04E88" w:rsidP="00F55B2B">
            <w:pPr>
              <w:pStyle w:val="08PrgfInd63"/>
              <w:ind w:firstLine="0"/>
              <w:jc w:val="center"/>
            </w:pPr>
            <w:r w:rsidRPr="00CD4194">
              <w:t>3</w:t>
            </w:r>
          </w:p>
        </w:tc>
      </w:tr>
      <w:tr w:rsidR="00D04E88" w:rsidRPr="00CD4194" w14:paraId="0AAD52B1" w14:textId="77777777" w:rsidTr="002A6CDA">
        <w:tc>
          <w:tcPr>
            <w:tcW w:w="1276" w:type="dxa"/>
            <w:tcBorders>
              <w:left w:val="nil"/>
              <w:right w:val="nil"/>
            </w:tcBorders>
            <w:vAlign w:val="center"/>
          </w:tcPr>
          <w:p w14:paraId="7FFD13B2"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2AE9948B" w14:textId="77777777" w:rsidR="00D04E88" w:rsidRPr="00CD4194" w:rsidRDefault="00D04E88" w:rsidP="00F55B2B">
            <w:pPr>
              <w:pStyle w:val="08PrgfInd63"/>
              <w:ind w:firstLine="0"/>
              <w:jc w:val="center"/>
            </w:pPr>
            <w:r w:rsidRPr="00CD4194">
              <w:t>00 44 57.1</w:t>
            </w:r>
          </w:p>
        </w:tc>
        <w:tc>
          <w:tcPr>
            <w:tcW w:w="850" w:type="dxa"/>
            <w:tcBorders>
              <w:left w:val="nil"/>
              <w:right w:val="nil"/>
            </w:tcBorders>
            <w:vAlign w:val="center"/>
          </w:tcPr>
          <w:p w14:paraId="5DF45C28" w14:textId="77777777" w:rsidR="00D04E88" w:rsidRPr="00CD4194" w:rsidRDefault="00D04E88" w:rsidP="00F55B2B">
            <w:pPr>
              <w:pStyle w:val="08PrgfInd63"/>
              <w:ind w:firstLine="0"/>
              <w:jc w:val="center"/>
            </w:pPr>
            <w:r w:rsidRPr="00CD4194">
              <w:t>124 25 20.5</w:t>
            </w:r>
          </w:p>
        </w:tc>
        <w:tc>
          <w:tcPr>
            <w:tcW w:w="567" w:type="dxa"/>
            <w:tcBorders>
              <w:left w:val="nil"/>
              <w:right w:val="nil"/>
            </w:tcBorders>
            <w:vAlign w:val="center"/>
          </w:tcPr>
          <w:p w14:paraId="02804533" w14:textId="77777777" w:rsidR="00D04E88" w:rsidRPr="00CD4194" w:rsidRDefault="00D04E88" w:rsidP="00F55B2B">
            <w:pPr>
              <w:pStyle w:val="08PrgfInd63"/>
              <w:ind w:firstLine="0"/>
              <w:jc w:val="center"/>
            </w:pPr>
            <w:r w:rsidRPr="00CD4194">
              <w:t>28.7</w:t>
            </w:r>
          </w:p>
        </w:tc>
        <w:tc>
          <w:tcPr>
            <w:tcW w:w="709" w:type="dxa"/>
            <w:tcBorders>
              <w:left w:val="nil"/>
              <w:right w:val="nil"/>
            </w:tcBorders>
            <w:vAlign w:val="center"/>
          </w:tcPr>
          <w:p w14:paraId="0DEB60C4" w14:textId="322E5297" w:rsidR="00D04E88" w:rsidRPr="00CD4194" w:rsidRDefault="002A6CDA" w:rsidP="00F55B2B">
            <w:pPr>
              <w:pStyle w:val="08PrgfInd63"/>
              <w:ind w:firstLine="0"/>
              <w:jc w:val="center"/>
            </w:pPr>
            <w:r w:rsidRPr="00CD4194">
              <w:t>28</w:t>
            </w:r>
          </w:p>
        </w:tc>
        <w:tc>
          <w:tcPr>
            <w:tcW w:w="425" w:type="dxa"/>
            <w:tcBorders>
              <w:left w:val="nil"/>
              <w:right w:val="nil"/>
            </w:tcBorders>
            <w:vAlign w:val="center"/>
          </w:tcPr>
          <w:p w14:paraId="19EBEB44" w14:textId="4978E801" w:rsidR="00D04E88" w:rsidRPr="00CD4194" w:rsidRDefault="002A6CDA" w:rsidP="00F55B2B">
            <w:pPr>
              <w:pStyle w:val="08PrgfInd63"/>
              <w:ind w:firstLine="0"/>
              <w:jc w:val="center"/>
            </w:pPr>
            <w:r w:rsidRPr="00CD4194">
              <w:t>28</w:t>
            </w:r>
          </w:p>
        </w:tc>
      </w:tr>
    </w:tbl>
    <w:p w14:paraId="364A129D" w14:textId="77777777" w:rsidR="00D04E88" w:rsidRPr="00CD4194" w:rsidRDefault="00D04E88" w:rsidP="00D04E88">
      <w:pPr>
        <w:pStyle w:val="08PrgfInd63"/>
        <w:rPr>
          <w:sz w:val="28"/>
          <w:szCs w:val="20"/>
        </w:rPr>
      </w:pPr>
    </w:p>
    <w:p w14:paraId="52B8E15C" w14:textId="5489C847" w:rsidR="00D04E88" w:rsidRPr="003553DB" w:rsidRDefault="00F639EA" w:rsidP="003553DB">
      <w:pPr>
        <w:pStyle w:val="08PrgfInd63"/>
        <w:ind w:firstLine="567"/>
        <w:jc w:val="center"/>
        <w:rPr>
          <w:b/>
          <w:sz w:val="20"/>
          <w:szCs w:val="20"/>
        </w:rPr>
      </w:pPr>
      <w:r w:rsidRPr="003553DB">
        <w:rPr>
          <w:b/>
          <w:sz w:val="20"/>
          <w:szCs w:val="20"/>
        </w:rPr>
        <w:t>Tabel 3.</w:t>
      </w:r>
      <w:r w:rsidR="00D04E88" w:rsidRPr="003553DB">
        <w:rPr>
          <w:b/>
          <w:sz w:val="20"/>
          <w:szCs w:val="20"/>
        </w:rPr>
        <w:t xml:space="preserve"> Hasil Pengukuran T</w:t>
      </w:r>
      <w:r w:rsidR="00D04E88" w:rsidRPr="003553DB">
        <w:rPr>
          <w:b/>
          <w:sz w:val="20"/>
          <w:szCs w:val="20"/>
          <w:vertAlign w:val="subscript"/>
        </w:rPr>
        <w:t xml:space="preserve">manifestasi </w:t>
      </w:r>
      <w:r w:rsidR="00D04E88" w:rsidRPr="003553DB">
        <w:rPr>
          <w:b/>
          <w:sz w:val="20"/>
          <w:szCs w:val="20"/>
        </w:rPr>
        <w:t>Gunung Ambang</w:t>
      </w:r>
    </w:p>
    <w:p w14:paraId="19AA5579" w14:textId="77777777" w:rsidR="00D04E88" w:rsidRPr="003553DB" w:rsidRDefault="00D04E88" w:rsidP="003553DB">
      <w:pPr>
        <w:pStyle w:val="08PrgfInd63"/>
        <w:ind w:firstLine="567"/>
        <w:jc w:val="center"/>
        <w:rPr>
          <w:b/>
          <w:sz w:val="10"/>
          <w:szCs w:val="20"/>
        </w:rPr>
      </w:pPr>
    </w:p>
    <w:tbl>
      <w:tblPr>
        <w:tblStyle w:val="TableGrid"/>
        <w:tblW w:w="4536" w:type="dxa"/>
        <w:tblInd w:w="108" w:type="dxa"/>
        <w:tblLayout w:type="fixed"/>
        <w:tblLook w:val="04A0" w:firstRow="1" w:lastRow="0" w:firstColumn="1" w:lastColumn="0" w:noHBand="0" w:noVBand="1"/>
      </w:tblPr>
      <w:tblGrid>
        <w:gridCol w:w="1276"/>
        <w:gridCol w:w="709"/>
        <w:gridCol w:w="850"/>
        <w:gridCol w:w="567"/>
        <w:gridCol w:w="709"/>
        <w:gridCol w:w="425"/>
      </w:tblGrid>
      <w:tr w:rsidR="00D04E88" w:rsidRPr="00CD4194" w14:paraId="588EB543" w14:textId="77777777" w:rsidTr="002A6CDA">
        <w:tc>
          <w:tcPr>
            <w:tcW w:w="1276" w:type="dxa"/>
            <w:vMerge w:val="restart"/>
            <w:tcBorders>
              <w:left w:val="nil"/>
              <w:right w:val="nil"/>
            </w:tcBorders>
            <w:vAlign w:val="center"/>
          </w:tcPr>
          <w:p w14:paraId="369DCEA3"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5F0D0839" w14:textId="77777777" w:rsidR="00D04E88" w:rsidRPr="00CD4194" w:rsidRDefault="00D04E88" w:rsidP="00F55B2B">
            <w:pPr>
              <w:pStyle w:val="08PrgfInd63"/>
              <w:ind w:firstLine="0"/>
              <w:jc w:val="center"/>
              <w:rPr>
                <w:vertAlign w:val="subscript"/>
              </w:rPr>
            </w:pPr>
            <w:r w:rsidRPr="00CD4194">
              <w:t>Luas</w:t>
            </w:r>
          </w:p>
        </w:tc>
        <w:tc>
          <w:tcPr>
            <w:tcW w:w="1701" w:type="dxa"/>
            <w:gridSpan w:val="3"/>
            <w:tcBorders>
              <w:top w:val="single" w:sz="4" w:space="0" w:color="auto"/>
              <w:left w:val="nil"/>
              <w:bottom w:val="single" w:sz="4" w:space="0" w:color="auto"/>
              <w:right w:val="nil"/>
            </w:tcBorders>
            <w:shd w:val="clear" w:color="auto" w:fill="auto"/>
            <w:vAlign w:val="center"/>
          </w:tcPr>
          <w:p w14:paraId="120157B7"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manifestasi</w:t>
            </w:r>
          </w:p>
        </w:tc>
      </w:tr>
      <w:tr w:rsidR="00D04E88" w:rsidRPr="00CD4194" w14:paraId="4DEC2254" w14:textId="77777777" w:rsidTr="002A6CDA">
        <w:tc>
          <w:tcPr>
            <w:tcW w:w="1276" w:type="dxa"/>
            <w:vMerge/>
            <w:tcBorders>
              <w:left w:val="nil"/>
              <w:right w:val="nil"/>
            </w:tcBorders>
            <w:vAlign w:val="center"/>
          </w:tcPr>
          <w:p w14:paraId="75CCA480" w14:textId="77777777" w:rsidR="00D04E88" w:rsidRPr="00CD4194" w:rsidRDefault="00D04E88" w:rsidP="00F55B2B">
            <w:pPr>
              <w:pStyle w:val="08PrgfInd63"/>
              <w:ind w:firstLine="0"/>
              <w:jc w:val="center"/>
            </w:pPr>
          </w:p>
        </w:tc>
        <w:tc>
          <w:tcPr>
            <w:tcW w:w="709" w:type="dxa"/>
            <w:tcBorders>
              <w:left w:val="nil"/>
              <w:right w:val="nil"/>
            </w:tcBorders>
            <w:vAlign w:val="center"/>
          </w:tcPr>
          <w:p w14:paraId="46CFC88C" w14:textId="77777777" w:rsidR="00D04E88" w:rsidRPr="00CD4194" w:rsidRDefault="00D04E88" w:rsidP="00F55B2B">
            <w:pPr>
              <w:pStyle w:val="08PrgfInd63"/>
              <w:ind w:firstLine="0"/>
              <w:jc w:val="center"/>
            </w:pPr>
            <w:r w:rsidRPr="00CD4194">
              <w:t>P</w:t>
            </w:r>
          </w:p>
          <w:p w14:paraId="2C4D7B0D" w14:textId="77777777" w:rsidR="00D04E88" w:rsidRPr="00CD4194" w:rsidRDefault="00D04E88" w:rsidP="00F55B2B">
            <w:pPr>
              <w:pStyle w:val="08PrgfInd63"/>
              <w:ind w:firstLine="0"/>
              <w:jc w:val="center"/>
            </w:pPr>
            <w:r w:rsidRPr="00CD4194">
              <w:t>(m)</w:t>
            </w:r>
          </w:p>
        </w:tc>
        <w:tc>
          <w:tcPr>
            <w:tcW w:w="850" w:type="dxa"/>
            <w:tcBorders>
              <w:left w:val="nil"/>
              <w:right w:val="nil"/>
            </w:tcBorders>
            <w:vAlign w:val="center"/>
          </w:tcPr>
          <w:p w14:paraId="3376738C" w14:textId="77777777" w:rsidR="00D04E88" w:rsidRPr="00CD4194" w:rsidRDefault="00D04E88" w:rsidP="00F55B2B">
            <w:pPr>
              <w:pStyle w:val="08PrgfInd63"/>
              <w:ind w:firstLine="0"/>
              <w:jc w:val="center"/>
            </w:pPr>
            <w:r w:rsidRPr="00CD4194">
              <w:t>L</w:t>
            </w:r>
          </w:p>
          <w:p w14:paraId="623B82D2" w14:textId="77777777" w:rsidR="00D04E88" w:rsidRPr="00CD4194" w:rsidRDefault="00D04E88" w:rsidP="00F55B2B">
            <w:pPr>
              <w:pStyle w:val="08PrgfInd63"/>
              <w:ind w:firstLine="0"/>
              <w:jc w:val="center"/>
            </w:pPr>
            <w:r w:rsidRPr="00CD4194">
              <w:t>(m)</w:t>
            </w:r>
          </w:p>
        </w:tc>
        <w:tc>
          <w:tcPr>
            <w:tcW w:w="567" w:type="dxa"/>
            <w:tcBorders>
              <w:left w:val="nil"/>
              <w:right w:val="nil"/>
            </w:tcBorders>
            <w:vAlign w:val="center"/>
          </w:tcPr>
          <w:p w14:paraId="20169EA3" w14:textId="77777777" w:rsidR="00D04E88" w:rsidRPr="00CD4194" w:rsidRDefault="00D04E88" w:rsidP="00F55B2B">
            <w:pPr>
              <w:pStyle w:val="08PrgfInd63"/>
              <w:ind w:firstLine="0"/>
              <w:jc w:val="center"/>
            </w:pPr>
            <w:r w:rsidRPr="00CD4194">
              <w:t>1</w:t>
            </w:r>
          </w:p>
        </w:tc>
        <w:tc>
          <w:tcPr>
            <w:tcW w:w="709" w:type="dxa"/>
            <w:tcBorders>
              <w:left w:val="nil"/>
              <w:right w:val="nil"/>
            </w:tcBorders>
            <w:vAlign w:val="center"/>
          </w:tcPr>
          <w:p w14:paraId="1ED09FB8"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448C1AC7" w14:textId="77777777" w:rsidR="00D04E88" w:rsidRPr="00CD4194" w:rsidRDefault="00D04E88" w:rsidP="00F55B2B">
            <w:pPr>
              <w:pStyle w:val="08PrgfInd63"/>
              <w:ind w:firstLine="0"/>
              <w:jc w:val="center"/>
            </w:pPr>
            <w:r w:rsidRPr="00CD4194">
              <w:t>3</w:t>
            </w:r>
          </w:p>
        </w:tc>
      </w:tr>
      <w:tr w:rsidR="00D04E88" w:rsidRPr="00CD4194" w14:paraId="10A9CF43" w14:textId="77777777" w:rsidTr="002A6CDA">
        <w:tc>
          <w:tcPr>
            <w:tcW w:w="1276" w:type="dxa"/>
            <w:tcBorders>
              <w:left w:val="nil"/>
              <w:right w:val="nil"/>
            </w:tcBorders>
            <w:vAlign w:val="center"/>
          </w:tcPr>
          <w:p w14:paraId="76EDC8C7"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1B3C7973" w14:textId="77777777" w:rsidR="00D04E88" w:rsidRPr="00CD4194" w:rsidRDefault="00D04E88" w:rsidP="00F55B2B">
            <w:pPr>
              <w:pStyle w:val="08PrgfInd63"/>
              <w:ind w:firstLine="0"/>
              <w:jc w:val="center"/>
            </w:pPr>
            <w:r w:rsidRPr="00CD4194">
              <w:t>2.4</w:t>
            </w:r>
          </w:p>
        </w:tc>
        <w:tc>
          <w:tcPr>
            <w:tcW w:w="850" w:type="dxa"/>
            <w:tcBorders>
              <w:left w:val="nil"/>
              <w:right w:val="nil"/>
            </w:tcBorders>
            <w:vAlign w:val="center"/>
          </w:tcPr>
          <w:p w14:paraId="7A0BEDB1" w14:textId="77777777" w:rsidR="00D04E88" w:rsidRPr="00CD4194" w:rsidRDefault="00D04E88" w:rsidP="00F55B2B">
            <w:pPr>
              <w:pStyle w:val="08PrgfInd63"/>
              <w:ind w:firstLine="0"/>
              <w:jc w:val="center"/>
            </w:pPr>
            <w:r w:rsidRPr="00CD4194">
              <w:t>2.6</w:t>
            </w:r>
          </w:p>
        </w:tc>
        <w:tc>
          <w:tcPr>
            <w:tcW w:w="567" w:type="dxa"/>
            <w:tcBorders>
              <w:left w:val="nil"/>
              <w:right w:val="nil"/>
            </w:tcBorders>
            <w:vAlign w:val="center"/>
          </w:tcPr>
          <w:p w14:paraId="36AA92FE" w14:textId="77777777" w:rsidR="00D04E88" w:rsidRPr="00CD4194" w:rsidRDefault="00D04E88" w:rsidP="00F55B2B">
            <w:pPr>
              <w:pStyle w:val="08PrgfInd63"/>
              <w:ind w:firstLine="0"/>
              <w:jc w:val="center"/>
            </w:pPr>
            <w:r w:rsidRPr="00CD4194">
              <w:t>94.5</w:t>
            </w:r>
          </w:p>
        </w:tc>
        <w:tc>
          <w:tcPr>
            <w:tcW w:w="709" w:type="dxa"/>
            <w:tcBorders>
              <w:left w:val="nil"/>
              <w:right w:val="nil"/>
            </w:tcBorders>
            <w:vAlign w:val="center"/>
          </w:tcPr>
          <w:p w14:paraId="48D5DF22" w14:textId="77777777" w:rsidR="00D04E88" w:rsidRPr="00CD4194" w:rsidRDefault="00D04E88" w:rsidP="00F55B2B">
            <w:pPr>
              <w:pStyle w:val="08PrgfInd63"/>
              <w:ind w:firstLine="0"/>
              <w:jc w:val="center"/>
            </w:pPr>
            <w:r w:rsidRPr="00CD4194">
              <w:t>94.3</w:t>
            </w:r>
          </w:p>
        </w:tc>
        <w:tc>
          <w:tcPr>
            <w:tcW w:w="425" w:type="dxa"/>
            <w:tcBorders>
              <w:left w:val="nil"/>
              <w:right w:val="nil"/>
            </w:tcBorders>
            <w:vAlign w:val="center"/>
          </w:tcPr>
          <w:p w14:paraId="4FDDF26B" w14:textId="16CB6AA5" w:rsidR="00D04E88" w:rsidRPr="00CD4194" w:rsidRDefault="002A6CDA" w:rsidP="00F55B2B">
            <w:pPr>
              <w:pStyle w:val="08PrgfInd63"/>
              <w:ind w:firstLine="0"/>
              <w:jc w:val="center"/>
            </w:pPr>
            <w:r w:rsidRPr="00CD4194">
              <w:t>94</w:t>
            </w:r>
          </w:p>
        </w:tc>
      </w:tr>
    </w:tbl>
    <w:p w14:paraId="5D80EF64" w14:textId="77777777" w:rsidR="00D04E88" w:rsidRPr="00CD4194" w:rsidRDefault="00D04E88" w:rsidP="00D04E88">
      <w:pPr>
        <w:pStyle w:val="08PrgfInd63"/>
        <w:rPr>
          <w:sz w:val="20"/>
          <w:szCs w:val="20"/>
        </w:rPr>
      </w:pPr>
    </w:p>
    <w:p w14:paraId="366CB60E" w14:textId="312E219E" w:rsidR="00D04E88" w:rsidRPr="00CD4194" w:rsidRDefault="00D04E88" w:rsidP="00D04E88">
      <w:pPr>
        <w:pStyle w:val="11JudulTG"/>
        <w:ind w:left="0" w:firstLine="357"/>
        <w:jc w:val="both"/>
        <w:rPr>
          <w:sz w:val="24"/>
          <w:szCs w:val="24"/>
        </w:rPr>
      </w:pPr>
      <w:r w:rsidRPr="00CD4194">
        <w:rPr>
          <w:sz w:val="24"/>
          <w:szCs w:val="24"/>
        </w:rPr>
        <w:t xml:space="preserve">Lokasi yang kedua yaitu di daerah Lahendong, Tomohon  selatan, kota </w:t>
      </w:r>
      <w:r w:rsidR="007549A6">
        <w:rPr>
          <w:sz w:val="24"/>
          <w:szCs w:val="24"/>
        </w:rPr>
        <w:t>Tomohon, Sulawesi utara. T</w:t>
      </w:r>
      <w:r w:rsidRPr="00CD4194">
        <w:rPr>
          <w:sz w:val="24"/>
          <w:szCs w:val="24"/>
        </w:rPr>
        <w:t>itik koordinat 1</w:t>
      </w:r>
      <w:r w:rsidRPr="00CD4194">
        <w:rPr>
          <w:sz w:val="24"/>
          <w:szCs w:val="24"/>
          <w:vertAlign w:val="superscript"/>
        </w:rPr>
        <w:t xml:space="preserve">o </w:t>
      </w:r>
      <w:r w:rsidRPr="00CD4194">
        <w:rPr>
          <w:sz w:val="24"/>
          <w:szCs w:val="24"/>
        </w:rPr>
        <w:t>16’59.8” N dan 124</w:t>
      </w:r>
      <w:r w:rsidRPr="00CD4194">
        <w:rPr>
          <w:sz w:val="24"/>
          <w:szCs w:val="24"/>
          <w:vertAlign w:val="superscript"/>
        </w:rPr>
        <w:t xml:space="preserve">o </w:t>
      </w:r>
      <w:r w:rsidRPr="00CD4194">
        <w:rPr>
          <w:sz w:val="24"/>
          <w:szCs w:val="24"/>
        </w:rPr>
        <w:t>49’17.5”E</w:t>
      </w:r>
      <w:r w:rsidRPr="00CD4194">
        <w:rPr>
          <w:sz w:val="24"/>
          <w:szCs w:val="24"/>
          <w:lang w:val="id-ID"/>
        </w:rPr>
        <w:t>.</w:t>
      </w:r>
      <w:r w:rsidRPr="00CD4194">
        <w:rPr>
          <w:sz w:val="24"/>
          <w:szCs w:val="24"/>
        </w:rPr>
        <w:t xml:space="preserve"> </w:t>
      </w:r>
    </w:p>
    <w:p w14:paraId="1F2D77F6" w14:textId="53F89719" w:rsidR="00D04E88" w:rsidRPr="003553DB" w:rsidRDefault="00F639EA" w:rsidP="003553DB">
      <w:pPr>
        <w:pStyle w:val="11JudulTG"/>
        <w:ind w:left="0" w:firstLine="0"/>
        <w:rPr>
          <w:b/>
        </w:rPr>
      </w:pPr>
      <w:r w:rsidRPr="003553DB">
        <w:rPr>
          <w:b/>
        </w:rPr>
        <w:t>Tabel 4.</w:t>
      </w:r>
      <w:r w:rsidR="00D04E88" w:rsidRPr="003553DB">
        <w:rPr>
          <w:b/>
        </w:rPr>
        <w:t xml:space="preserve"> Hasil Pengukuran T</w:t>
      </w:r>
      <w:r w:rsidR="00D04E88" w:rsidRPr="003553DB">
        <w:rPr>
          <w:b/>
          <w:vertAlign w:val="subscript"/>
        </w:rPr>
        <w:t xml:space="preserve">udara </w:t>
      </w:r>
      <w:r w:rsidR="00D04E88" w:rsidRPr="003553DB">
        <w:rPr>
          <w:b/>
        </w:rPr>
        <w:t>(T</w:t>
      </w:r>
      <w:r w:rsidR="00D04E88" w:rsidRPr="003553DB">
        <w:rPr>
          <w:b/>
          <w:vertAlign w:val="subscript"/>
        </w:rPr>
        <w:t>0</w:t>
      </w:r>
      <w:r w:rsidR="00D04E88" w:rsidRPr="003553DB">
        <w:rPr>
          <w:b/>
        </w:rPr>
        <w:t>) Lahendong</w:t>
      </w:r>
    </w:p>
    <w:tbl>
      <w:tblPr>
        <w:tblStyle w:val="TableGrid"/>
        <w:tblW w:w="4253" w:type="dxa"/>
        <w:tblInd w:w="108" w:type="dxa"/>
        <w:tblLayout w:type="fixed"/>
        <w:tblLook w:val="04A0" w:firstRow="1" w:lastRow="0" w:firstColumn="1" w:lastColumn="0" w:noHBand="0" w:noVBand="1"/>
      </w:tblPr>
      <w:tblGrid>
        <w:gridCol w:w="1276"/>
        <w:gridCol w:w="709"/>
        <w:gridCol w:w="850"/>
        <w:gridCol w:w="567"/>
        <w:gridCol w:w="426"/>
        <w:gridCol w:w="425"/>
      </w:tblGrid>
      <w:tr w:rsidR="00D04E88" w:rsidRPr="00CD4194" w14:paraId="27D765CF" w14:textId="77777777" w:rsidTr="002A6CDA">
        <w:tc>
          <w:tcPr>
            <w:tcW w:w="1276" w:type="dxa"/>
            <w:vMerge w:val="restart"/>
            <w:tcBorders>
              <w:left w:val="nil"/>
              <w:right w:val="nil"/>
            </w:tcBorders>
            <w:vAlign w:val="center"/>
          </w:tcPr>
          <w:p w14:paraId="2E5FCB78"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2C0D8FCA" w14:textId="77777777" w:rsidR="00D04E88" w:rsidRPr="00CD4194" w:rsidRDefault="00D04E88" w:rsidP="00F55B2B">
            <w:pPr>
              <w:pStyle w:val="08PrgfInd63"/>
              <w:ind w:firstLine="0"/>
              <w:jc w:val="center"/>
            </w:pPr>
            <w:r w:rsidRPr="00CD4194">
              <w:t>Koordinat</w:t>
            </w:r>
          </w:p>
        </w:tc>
        <w:tc>
          <w:tcPr>
            <w:tcW w:w="1418" w:type="dxa"/>
            <w:gridSpan w:val="3"/>
            <w:tcBorders>
              <w:top w:val="single" w:sz="4" w:space="0" w:color="auto"/>
              <w:left w:val="nil"/>
              <w:bottom w:val="single" w:sz="4" w:space="0" w:color="auto"/>
              <w:right w:val="nil"/>
            </w:tcBorders>
            <w:shd w:val="clear" w:color="auto" w:fill="auto"/>
            <w:vAlign w:val="center"/>
          </w:tcPr>
          <w:p w14:paraId="1F520004"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0</w:t>
            </w:r>
          </w:p>
        </w:tc>
      </w:tr>
      <w:tr w:rsidR="00D04E88" w:rsidRPr="00CD4194" w14:paraId="7CAB3179" w14:textId="77777777" w:rsidTr="002A6CDA">
        <w:tc>
          <w:tcPr>
            <w:tcW w:w="1276" w:type="dxa"/>
            <w:vMerge/>
            <w:tcBorders>
              <w:left w:val="nil"/>
              <w:bottom w:val="single" w:sz="4" w:space="0" w:color="000000"/>
              <w:right w:val="nil"/>
            </w:tcBorders>
            <w:vAlign w:val="center"/>
          </w:tcPr>
          <w:p w14:paraId="0D696D33" w14:textId="77777777" w:rsidR="00D04E88" w:rsidRPr="00CD4194" w:rsidRDefault="00D04E88" w:rsidP="00F55B2B">
            <w:pPr>
              <w:pStyle w:val="08PrgfInd63"/>
              <w:ind w:firstLine="0"/>
              <w:jc w:val="center"/>
            </w:pPr>
          </w:p>
        </w:tc>
        <w:tc>
          <w:tcPr>
            <w:tcW w:w="709" w:type="dxa"/>
            <w:tcBorders>
              <w:left w:val="nil"/>
              <w:bottom w:val="single" w:sz="4" w:space="0" w:color="000000"/>
              <w:right w:val="nil"/>
            </w:tcBorders>
            <w:vAlign w:val="center"/>
          </w:tcPr>
          <w:p w14:paraId="208EFD72" w14:textId="77777777" w:rsidR="00D04E88" w:rsidRPr="00CD4194" w:rsidRDefault="00D04E88" w:rsidP="00F55B2B">
            <w:pPr>
              <w:pStyle w:val="08PrgfInd63"/>
              <w:ind w:firstLine="0"/>
              <w:jc w:val="center"/>
            </w:pPr>
            <w:r w:rsidRPr="00CD4194">
              <w:t>North</w:t>
            </w:r>
          </w:p>
        </w:tc>
        <w:tc>
          <w:tcPr>
            <w:tcW w:w="850" w:type="dxa"/>
            <w:tcBorders>
              <w:left w:val="nil"/>
              <w:bottom w:val="single" w:sz="4" w:space="0" w:color="000000"/>
              <w:right w:val="nil"/>
            </w:tcBorders>
            <w:vAlign w:val="center"/>
          </w:tcPr>
          <w:p w14:paraId="289DAF92" w14:textId="77777777" w:rsidR="00D04E88" w:rsidRPr="00CD4194" w:rsidRDefault="00D04E88" w:rsidP="00F55B2B">
            <w:pPr>
              <w:pStyle w:val="08PrgfInd63"/>
              <w:ind w:firstLine="0"/>
              <w:jc w:val="center"/>
            </w:pPr>
            <w:r w:rsidRPr="00CD4194">
              <w:t>East</w:t>
            </w:r>
          </w:p>
        </w:tc>
        <w:tc>
          <w:tcPr>
            <w:tcW w:w="567" w:type="dxa"/>
            <w:tcBorders>
              <w:left w:val="nil"/>
              <w:bottom w:val="single" w:sz="4" w:space="0" w:color="000000"/>
              <w:right w:val="nil"/>
            </w:tcBorders>
            <w:vAlign w:val="center"/>
          </w:tcPr>
          <w:p w14:paraId="44652D82" w14:textId="77777777" w:rsidR="00D04E88" w:rsidRPr="00CD4194" w:rsidRDefault="00D04E88" w:rsidP="00F55B2B">
            <w:pPr>
              <w:pStyle w:val="08PrgfInd63"/>
              <w:ind w:firstLine="0"/>
              <w:jc w:val="center"/>
            </w:pPr>
            <w:r w:rsidRPr="00CD4194">
              <w:t>1</w:t>
            </w:r>
          </w:p>
        </w:tc>
        <w:tc>
          <w:tcPr>
            <w:tcW w:w="426" w:type="dxa"/>
            <w:tcBorders>
              <w:left w:val="nil"/>
              <w:bottom w:val="single" w:sz="4" w:space="0" w:color="000000"/>
              <w:right w:val="nil"/>
            </w:tcBorders>
            <w:vAlign w:val="center"/>
          </w:tcPr>
          <w:p w14:paraId="788FBA47" w14:textId="77777777" w:rsidR="00D04E88" w:rsidRPr="00CD4194" w:rsidRDefault="00D04E88" w:rsidP="00F55B2B">
            <w:pPr>
              <w:pStyle w:val="08PrgfInd63"/>
              <w:ind w:firstLine="0"/>
              <w:jc w:val="center"/>
            </w:pPr>
            <w:r w:rsidRPr="00CD4194">
              <w:t>2</w:t>
            </w:r>
          </w:p>
        </w:tc>
        <w:tc>
          <w:tcPr>
            <w:tcW w:w="425" w:type="dxa"/>
            <w:tcBorders>
              <w:left w:val="nil"/>
              <w:bottom w:val="single" w:sz="4" w:space="0" w:color="000000"/>
              <w:right w:val="nil"/>
            </w:tcBorders>
            <w:vAlign w:val="center"/>
          </w:tcPr>
          <w:p w14:paraId="3CEA1EC5" w14:textId="77777777" w:rsidR="00D04E88" w:rsidRPr="00CD4194" w:rsidRDefault="00D04E88" w:rsidP="00F55B2B">
            <w:pPr>
              <w:pStyle w:val="08PrgfInd63"/>
              <w:ind w:firstLine="0"/>
              <w:jc w:val="center"/>
            </w:pPr>
            <w:r w:rsidRPr="00CD4194">
              <w:t>3</w:t>
            </w:r>
          </w:p>
        </w:tc>
      </w:tr>
      <w:tr w:rsidR="00D04E88" w:rsidRPr="00CD4194" w14:paraId="4C1E4964" w14:textId="77777777" w:rsidTr="002A6CDA">
        <w:tc>
          <w:tcPr>
            <w:tcW w:w="1276" w:type="dxa"/>
            <w:tcBorders>
              <w:left w:val="nil"/>
              <w:right w:val="nil"/>
            </w:tcBorders>
            <w:vAlign w:val="center"/>
          </w:tcPr>
          <w:p w14:paraId="4E95DADA"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65F9CC9D" w14:textId="77777777" w:rsidR="00D04E88" w:rsidRPr="00CD4194" w:rsidRDefault="00D04E88" w:rsidP="00F55B2B">
            <w:pPr>
              <w:pStyle w:val="08PrgfInd63"/>
              <w:ind w:firstLine="0"/>
              <w:jc w:val="center"/>
            </w:pPr>
            <w:r w:rsidRPr="00CD4194">
              <w:t>116 59.57</w:t>
            </w:r>
          </w:p>
        </w:tc>
        <w:tc>
          <w:tcPr>
            <w:tcW w:w="850" w:type="dxa"/>
            <w:tcBorders>
              <w:left w:val="nil"/>
              <w:right w:val="nil"/>
            </w:tcBorders>
            <w:vAlign w:val="center"/>
          </w:tcPr>
          <w:p w14:paraId="3B2B80B2" w14:textId="77777777" w:rsidR="00D04E88" w:rsidRPr="00CD4194" w:rsidRDefault="00D04E88" w:rsidP="00F55B2B">
            <w:pPr>
              <w:pStyle w:val="08PrgfInd63"/>
              <w:ind w:firstLine="0"/>
              <w:jc w:val="center"/>
            </w:pPr>
            <w:r w:rsidRPr="00CD4194">
              <w:t>124 49 17.51</w:t>
            </w:r>
          </w:p>
        </w:tc>
        <w:tc>
          <w:tcPr>
            <w:tcW w:w="567" w:type="dxa"/>
            <w:tcBorders>
              <w:left w:val="nil"/>
              <w:right w:val="nil"/>
            </w:tcBorders>
            <w:vAlign w:val="center"/>
          </w:tcPr>
          <w:p w14:paraId="0EF50874" w14:textId="77777777" w:rsidR="00D04E88" w:rsidRPr="00CD4194" w:rsidRDefault="00D04E88" w:rsidP="00F55B2B">
            <w:pPr>
              <w:pStyle w:val="08PrgfInd63"/>
              <w:ind w:firstLine="0"/>
              <w:jc w:val="center"/>
            </w:pPr>
            <w:r w:rsidRPr="00CD4194">
              <w:t>27.5</w:t>
            </w:r>
          </w:p>
        </w:tc>
        <w:tc>
          <w:tcPr>
            <w:tcW w:w="426" w:type="dxa"/>
            <w:tcBorders>
              <w:left w:val="nil"/>
              <w:right w:val="nil"/>
            </w:tcBorders>
            <w:vAlign w:val="center"/>
          </w:tcPr>
          <w:p w14:paraId="6952112C" w14:textId="6B5EB8A2" w:rsidR="00D04E88" w:rsidRPr="00CD4194" w:rsidRDefault="002A6CDA" w:rsidP="00F55B2B">
            <w:pPr>
              <w:pStyle w:val="08PrgfInd63"/>
              <w:ind w:firstLine="0"/>
              <w:jc w:val="center"/>
            </w:pPr>
            <w:r w:rsidRPr="00CD4194">
              <w:t>26</w:t>
            </w:r>
          </w:p>
        </w:tc>
        <w:tc>
          <w:tcPr>
            <w:tcW w:w="425" w:type="dxa"/>
            <w:tcBorders>
              <w:left w:val="nil"/>
              <w:right w:val="nil"/>
            </w:tcBorders>
            <w:vAlign w:val="center"/>
          </w:tcPr>
          <w:p w14:paraId="0C69A652" w14:textId="786BB5F3" w:rsidR="00D04E88" w:rsidRPr="00CD4194" w:rsidRDefault="002A6CDA" w:rsidP="00F55B2B">
            <w:pPr>
              <w:pStyle w:val="08PrgfInd63"/>
              <w:ind w:firstLine="0"/>
              <w:jc w:val="center"/>
            </w:pPr>
            <w:r w:rsidRPr="00CD4194">
              <w:t>28</w:t>
            </w:r>
          </w:p>
        </w:tc>
      </w:tr>
    </w:tbl>
    <w:p w14:paraId="40F2649C" w14:textId="77777777" w:rsidR="00D04E88" w:rsidRPr="00CD4194" w:rsidRDefault="00D04E88" w:rsidP="00D04E88">
      <w:pPr>
        <w:pStyle w:val="11JudulTG"/>
        <w:ind w:left="0" w:firstLine="357"/>
        <w:jc w:val="both"/>
        <w:rPr>
          <w:sz w:val="8"/>
        </w:rPr>
      </w:pPr>
    </w:p>
    <w:p w14:paraId="2E0A8200" w14:textId="00A3C7D1" w:rsidR="00D04E88" w:rsidRPr="003553DB" w:rsidRDefault="00F639EA" w:rsidP="003553DB">
      <w:pPr>
        <w:pStyle w:val="11JudulTG"/>
        <w:ind w:left="0" w:firstLine="357"/>
        <w:rPr>
          <w:b/>
        </w:rPr>
      </w:pPr>
      <w:r w:rsidRPr="003553DB">
        <w:rPr>
          <w:b/>
        </w:rPr>
        <w:t>Tabel 5.</w:t>
      </w:r>
      <w:r w:rsidR="00D04E88" w:rsidRPr="003553DB">
        <w:rPr>
          <w:b/>
        </w:rPr>
        <w:t xml:space="preserve"> Hasi Pengukuran T</w:t>
      </w:r>
      <w:r w:rsidR="00D04E88" w:rsidRPr="003553DB">
        <w:rPr>
          <w:b/>
          <w:vertAlign w:val="subscript"/>
        </w:rPr>
        <w:t>manifestasi</w:t>
      </w:r>
      <w:r w:rsidR="00D04E88" w:rsidRPr="003553DB">
        <w:rPr>
          <w:b/>
        </w:rPr>
        <w:t xml:space="preserve"> Lahendong</w:t>
      </w:r>
    </w:p>
    <w:tbl>
      <w:tblPr>
        <w:tblStyle w:val="TableGrid"/>
        <w:tblW w:w="4253" w:type="dxa"/>
        <w:tblInd w:w="108" w:type="dxa"/>
        <w:tblLayout w:type="fixed"/>
        <w:tblLook w:val="04A0" w:firstRow="1" w:lastRow="0" w:firstColumn="1" w:lastColumn="0" w:noHBand="0" w:noVBand="1"/>
      </w:tblPr>
      <w:tblGrid>
        <w:gridCol w:w="1276"/>
        <w:gridCol w:w="709"/>
        <w:gridCol w:w="850"/>
        <w:gridCol w:w="567"/>
        <w:gridCol w:w="426"/>
        <w:gridCol w:w="425"/>
      </w:tblGrid>
      <w:tr w:rsidR="00D04E88" w:rsidRPr="00CD4194" w14:paraId="7D3CDE05" w14:textId="77777777" w:rsidTr="002A6CDA">
        <w:tc>
          <w:tcPr>
            <w:tcW w:w="1276" w:type="dxa"/>
            <w:vMerge w:val="restart"/>
            <w:tcBorders>
              <w:left w:val="nil"/>
              <w:right w:val="nil"/>
            </w:tcBorders>
            <w:vAlign w:val="center"/>
          </w:tcPr>
          <w:p w14:paraId="6429FEDB" w14:textId="77777777" w:rsidR="00D04E88" w:rsidRPr="00CD4194" w:rsidRDefault="00D04E88" w:rsidP="00F55B2B">
            <w:pPr>
              <w:pStyle w:val="08PrgfInd63"/>
              <w:ind w:firstLine="0"/>
              <w:jc w:val="center"/>
            </w:pPr>
            <w:r w:rsidRPr="00CD4194">
              <w:t>Jenis Manifestasi</w:t>
            </w:r>
          </w:p>
        </w:tc>
        <w:tc>
          <w:tcPr>
            <w:tcW w:w="1559" w:type="dxa"/>
            <w:gridSpan w:val="2"/>
            <w:tcBorders>
              <w:left w:val="nil"/>
              <w:right w:val="nil"/>
            </w:tcBorders>
            <w:vAlign w:val="center"/>
          </w:tcPr>
          <w:p w14:paraId="3A2314FD" w14:textId="77777777" w:rsidR="00D04E88" w:rsidRPr="00CD4194" w:rsidRDefault="00D04E88" w:rsidP="00F55B2B">
            <w:pPr>
              <w:pStyle w:val="08PrgfInd63"/>
              <w:ind w:firstLine="0"/>
              <w:jc w:val="center"/>
              <w:rPr>
                <w:vertAlign w:val="subscript"/>
              </w:rPr>
            </w:pPr>
            <w:r w:rsidRPr="00CD4194">
              <w:t>Luas</w:t>
            </w:r>
          </w:p>
        </w:tc>
        <w:tc>
          <w:tcPr>
            <w:tcW w:w="1418" w:type="dxa"/>
            <w:gridSpan w:val="3"/>
            <w:tcBorders>
              <w:top w:val="single" w:sz="4" w:space="0" w:color="auto"/>
              <w:left w:val="nil"/>
              <w:bottom w:val="single" w:sz="4" w:space="0" w:color="auto"/>
              <w:right w:val="nil"/>
            </w:tcBorders>
            <w:shd w:val="clear" w:color="auto" w:fill="auto"/>
            <w:vAlign w:val="center"/>
          </w:tcPr>
          <w:p w14:paraId="6EE90A4B" w14:textId="77777777" w:rsidR="00D04E88" w:rsidRPr="00CD4194" w:rsidRDefault="00D04E88" w:rsidP="00F55B2B">
            <w:pPr>
              <w:jc w:val="center"/>
              <w:rPr>
                <w:rFonts w:ascii="Times New Roman" w:hAnsi="Times New Roman"/>
                <w:vertAlign w:val="subscript"/>
              </w:rPr>
            </w:pPr>
            <w:r w:rsidRPr="00CD4194">
              <w:rPr>
                <w:rFonts w:ascii="Times New Roman" w:hAnsi="Times New Roman"/>
              </w:rPr>
              <w:t>T</w:t>
            </w:r>
            <w:r w:rsidRPr="00CD4194">
              <w:rPr>
                <w:rFonts w:ascii="Times New Roman" w:hAnsi="Times New Roman"/>
                <w:vertAlign w:val="subscript"/>
              </w:rPr>
              <w:t>manifestasi</w:t>
            </w:r>
          </w:p>
        </w:tc>
      </w:tr>
      <w:tr w:rsidR="00D04E88" w:rsidRPr="00CD4194" w14:paraId="6679F775" w14:textId="77777777" w:rsidTr="002A6CDA">
        <w:tc>
          <w:tcPr>
            <w:tcW w:w="1276" w:type="dxa"/>
            <w:vMerge/>
            <w:tcBorders>
              <w:left w:val="nil"/>
              <w:right w:val="nil"/>
            </w:tcBorders>
            <w:vAlign w:val="center"/>
          </w:tcPr>
          <w:p w14:paraId="231E72E9" w14:textId="77777777" w:rsidR="00D04E88" w:rsidRPr="00CD4194" w:rsidRDefault="00D04E88" w:rsidP="00F55B2B">
            <w:pPr>
              <w:pStyle w:val="08PrgfInd63"/>
              <w:ind w:firstLine="0"/>
              <w:jc w:val="center"/>
            </w:pPr>
          </w:p>
        </w:tc>
        <w:tc>
          <w:tcPr>
            <w:tcW w:w="709" w:type="dxa"/>
            <w:tcBorders>
              <w:left w:val="nil"/>
              <w:right w:val="nil"/>
            </w:tcBorders>
            <w:vAlign w:val="center"/>
          </w:tcPr>
          <w:p w14:paraId="622B0951" w14:textId="77777777" w:rsidR="00D04E88" w:rsidRPr="00CD4194" w:rsidRDefault="00D04E88" w:rsidP="00F55B2B">
            <w:pPr>
              <w:pStyle w:val="08PrgfInd63"/>
              <w:ind w:firstLine="0"/>
              <w:jc w:val="center"/>
            </w:pPr>
            <w:r w:rsidRPr="00CD4194">
              <w:t>P</w:t>
            </w:r>
          </w:p>
          <w:p w14:paraId="28115CDE" w14:textId="77777777" w:rsidR="00D04E88" w:rsidRPr="00CD4194" w:rsidRDefault="00D04E88" w:rsidP="00F55B2B">
            <w:pPr>
              <w:pStyle w:val="08PrgfInd63"/>
              <w:ind w:firstLine="0"/>
              <w:jc w:val="center"/>
            </w:pPr>
            <w:r w:rsidRPr="00CD4194">
              <w:t>(m)</w:t>
            </w:r>
          </w:p>
        </w:tc>
        <w:tc>
          <w:tcPr>
            <w:tcW w:w="850" w:type="dxa"/>
            <w:tcBorders>
              <w:left w:val="nil"/>
              <w:right w:val="nil"/>
            </w:tcBorders>
            <w:vAlign w:val="center"/>
          </w:tcPr>
          <w:p w14:paraId="3D246E77" w14:textId="77777777" w:rsidR="00D04E88" w:rsidRPr="00CD4194" w:rsidRDefault="00D04E88" w:rsidP="00F55B2B">
            <w:pPr>
              <w:pStyle w:val="08PrgfInd63"/>
              <w:ind w:firstLine="0"/>
              <w:jc w:val="center"/>
            </w:pPr>
            <w:r w:rsidRPr="00CD4194">
              <w:t>L</w:t>
            </w:r>
          </w:p>
          <w:p w14:paraId="39AE9F73" w14:textId="77777777" w:rsidR="00D04E88" w:rsidRPr="00CD4194" w:rsidRDefault="00D04E88" w:rsidP="00F55B2B">
            <w:pPr>
              <w:pStyle w:val="08PrgfInd63"/>
              <w:ind w:firstLine="0"/>
              <w:jc w:val="center"/>
            </w:pPr>
            <w:r w:rsidRPr="00CD4194">
              <w:t>(m)</w:t>
            </w:r>
          </w:p>
        </w:tc>
        <w:tc>
          <w:tcPr>
            <w:tcW w:w="567" w:type="dxa"/>
            <w:tcBorders>
              <w:left w:val="nil"/>
              <w:right w:val="nil"/>
            </w:tcBorders>
            <w:vAlign w:val="center"/>
          </w:tcPr>
          <w:p w14:paraId="7B27DEE8" w14:textId="77777777" w:rsidR="00D04E88" w:rsidRPr="00CD4194" w:rsidRDefault="00D04E88" w:rsidP="00F55B2B">
            <w:pPr>
              <w:pStyle w:val="08PrgfInd63"/>
              <w:ind w:firstLine="0"/>
              <w:jc w:val="center"/>
            </w:pPr>
            <w:r w:rsidRPr="00CD4194">
              <w:t>1</w:t>
            </w:r>
          </w:p>
        </w:tc>
        <w:tc>
          <w:tcPr>
            <w:tcW w:w="426" w:type="dxa"/>
            <w:tcBorders>
              <w:left w:val="nil"/>
              <w:right w:val="nil"/>
            </w:tcBorders>
            <w:vAlign w:val="center"/>
          </w:tcPr>
          <w:p w14:paraId="439F6C35" w14:textId="77777777" w:rsidR="00D04E88" w:rsidRPr="00CD4194" w:rsidRDefault="00D04E88" w:rsidP="00F55B2B">
            <w:pPr>
              <w:pStyle w:val="08PrgfInd63"/>
              <w:ind w:firstLine="0"/>
              <w:jc w:val="center"/>
            </w:pPr>
            <w:r w:rsidRPr="00CD4194">
              <w:t>2</w:t>
            </w:r>
          </w:p>
        </w:tc>
        <w:tc>
          <w:tcPr>
            <w:tcW w:w="425" w:type="dxa"/>
            <w:tcBorders>
              <w:left w:val="nil"/>
              <w:right w:val="nil"/>
            </w:tcBorders>
            <w:vAlign w:val="center"/>
          </w:tcPr>
          <w:p w14:paraId="560705E5" w14:textId="77777777" w:rsidR="00D04E88" w:rsidRPr="00CD4194" w:rsidRDefault="00D04E88" w:rsidP="00F55B2B">
            <w:pPr>
              <w:pStyle w:val="08PrgfInd63"/>
              <w:ind w:firstLine="0"/>
              <w:jc w:val="center"/>
            </w:pPr>
            <w:r w:rsidRPr="00CD4194">
              <w:t>3</w:t>
            </w:r>
          </w:p>
        </w:tc>
      </w:tr>
      <w:tr w:rsidR="00D04E88" w:rsidRPr="00CD4194" w14:paraId="2C88F189" w14:textId="77777777" w:rsidTr="002A6CDA">
        <w:tc>
          <w:tcPr>
            <w:tcW w:w="1276" w:type="dxa"/>
            <w:tcBorders>
              <w:left w:val="nil"/>
              <w:right w:val="nil"/>
            </w:tcBorders>
            <w:vAlign w:val="center"/>
          </w:tcPr>
          <w:p w14:paraId="70173877" w14:textId="77777777" w:rsidR="00D04E88" w:rsidRPr="00CD4194" w:rsidRDefault="00D04E88" w:rsidP="00F55B2B">
            <w:pPr>
              <w:pStyle w:val="08PrgfInd63"/>
              <w:ind w:firstLine="0"/>
              <w:jc w:val="center"/>
            </w:pPr>
            <w:r w:rsidRPr="00CD4194">
              <w:t>Mata Air Panas</w:t>
            </w:r>
          </w:p>
        </w:tc>
        <w:tc>
          <w:tcPr>
            <w:tcW w:w="709" w:type="dxa"/>
            <w:tcBorders>
              <w:left w:val="nil"/>
              <w:right w:val="nil"/>
            </w:tcBorders>
            <w:vAlign w:val="center"/>
          </w:tcPr>
          <w:p w14:paraId="45DE1BD3" w14:textId="77777777" w:rsidR="00D04E88" w:rsidRPr="00CD4194" w:rsidRDefault="00D04E88" w:rsidP="00F55B2B">
            <w:pPr>
              <w:pStyle w:val="08PrgfInd63"/>
              <w:ind w:firstLine="0"/>
              <w:jc w:val="center"/>
            </w:pPr>
            <w:r w:rsidRPr="00CD4194">
              <w:t>2.2</w:t>
            </w:r>
          </w:p>
        </w:tc>
        <w:tc>
          <w:tcPr>
            <w:tcW w:w="850" w:type="dxa"/>
            <w:tcBorders>
              <w:left w:val="nil"/>
              <w:right w:val="nil"/>
            </w:tcBorders>
            <w:vAlign w:val="center"/>
          </w:tcPr>
          <w:p w14:paraId="74DE4B62" w14:textId="77777777" w:rsidR="00D04E88" w:rsidRPr="00CD4194" w:rsidRDefault="00D04E88" w:rsidP="00F55B2B">
            <w:pPr>
              <w:pStyle w:val="08PrgfInd63"/>
              <w:ind w:firstLine="0"/>
              <w:jc w:val="center"/>
            </w:pPr>
            <w:r w:rsidRPr="00CD4194">
              <w:t>1.9</w:t>
            </w:r>
          </w:p>
        </w:tc>
        <w:tc>
          <w:tcPr>
            <w:tcW w:w="567" w:type="dxa"/>
            <w:tcBorders>
              <w:left w:val="nil"/>
              <w:right w:val="nil"/>
            </w:tcBorders>
            <w:vAlign w:val="center"/>
          </w:tcPr>
          <w:p w14:paraId="0EFEF7B9" w14:textId="77777777" w:rsidR="00D04E88" w:rsidRPr="00CD4194" w:rsidRDefault="00D04E88" w:rsidP="00F55B2B">
            <w:pPr>
              <w:pStyle w:val="08PrgfInd63"/>
              <w:ind w:firstLine="0"/>
              <w:jc w:val="center"/>
            </w:pPr>
            <w:r w:rsidRPr="00CD4194">
              <w:t>91.5</w:t>
            </w:r>
          </w:p>
        </w:tc>
        <w:tc>
          <w:tcPr>
            <w:tcW w:w="426" w:type="dxa"/>
            <w:tcBorders>
              <w:left w:val="nil"/>
              <w:right w:val="nil"/>
            </w:tcBorders>
            <w:vAlign w:val="center"/>
          </w:tcPr>
          <w:p w14:paraId="66723744" w14:textId="3D96BFBC" w:rsidR="00D04E88" w:rsidRPr="00CD4194" w:rsidRDefault="002A6CDA" w:rsidP="00F55B2B">
            <w:pPr>
              <w:pStyle w:val="08PrgfInd63"/>
              <w:ind w:firstLine="0"/>
              <w:jc w:val="center"/>
            </w:pPr>
            <w:r w:rsidRPr="00CD4194">
              <w:t>91</w:t>
            </w:r>
          </w:p>
        </w:tc>
        <w:tc>
          <w:tcPr>
            <w:tcW w:w="425" w:type="dxa"/>
            <w:tcBorders>
              <w:left w:val="nil"/>
              <w:right w:val="nil"/>
            </w:tcBorders>
            <w:vAlign w:val="center"/>
          </w:tcPr>
          <w:p w14:paraId="46BF1B59" w14:textId="47F6933B" w:rsidR="00D04E88" w:rsidRPr="00CD4194" w:rsidRDefault="002A6CDA" w:rsidP="00F55B2B">
            <w:pPr>
              <w:pStyle w:val="08PrgfInd63"/>
              <w:ind w:firstLine="0"/>
              <w:jc w:val="center"/>
            </w:pPr>
            <w:r w:rsidRPr="00CD4194">
              <w:t>91</w:t>
            </w:r>
          </w:p>
        </w:tc>
      </w:tr>
    </w:tbl>
    <w:p w14:paraId="1CA6E432" w14:textId="77777777" w:rsidR="00D04E88" w:rsidRPr="00CD4194" w:rsidRDefault="00D04E88" w:rsidP="00D04E88">
      <w:pPr>
        <w:pStyle w:val="11JudulTG"/>
        <w:ind w:left="0" w:firstLine="357"/>
        <w:jc w:val="both"/>
        <w:rPr>
          <w:sz w:val="2"/>
          <w:szCs w:val="24"/>
        </w:rPr>
      </w:pPr>
    </w:p>
    <w:p w14:paraId="498D1A52" w14:textId="60C6BC67" w:rsidR="00D04E88" w:rsidRPr="00CD4194" w:rsidRDefault="00D04E88" w:rsidP="00D04E88">
      <w:pPr>
        <w:pStyle w:val="08PrgfInd63"/>
      </w:pPr>
      <w:r w:rsidRPr="00CD4194">
        <w:t>Dari data hasil Pengukuran di dapatkan Nilai Rata-rata</w:t>
      </w:r>
      <w:r w:rsidR="008124E8">
        <w:t xml:space="preserve"> dapat</w:t>
      </w:r>
      <w:r w:rsidRPr="00CD4194">
        <w:t xml:space="preserve"> </w:t>
      </w:r>
      <w:r w:rsidR="008124E8">
        <w:t>di lihat pada tabel 5,6</w:t>
      </w:r>
    </w:p>
    <w:p w14:paraId="4537928E" w14:textId="77777777" w:rsidR="00D04E88" w:rsidRPr="00CD4194" w:rsidRDefault="00D04E88" w:rsidP="00D04E88">
      <w:pPr>
        <w:pStyle w:val="08PrgfInd63"/>
        <w:rPr>
          <w:sz w:val="14"/>
        </w:rPr>
      </w:pPr>
    </w:p>
    <w:p w14:paraId="7FFE3875" w14:textId="41F5AA2F" w:rsidR="00D04E88" w:rsidRPr="003553DB" w:rsidRDefault="00F639EA" w:rsidP="003553DB">
      <w:pPr>
        <w:pStyle w:val="08PrgfInd63"/>
        <w:jc w:val="center"/>
        <w:rPr>
          <w:b/>
          <w:sz w:val="20"/>
          <w:szCs w:val="20"/>
        </w:rPr>
      </w:pPr>
      <w:r w:rsidRPr="003553DB">
        <w:rPr>
          <w:b/>
          <w:sz w:val="20"/>
          <w:szCs w:val="20"/>
        </w:rPr>
        <w:t xml:space="preserve">Tabel 6. </w:t>
      </w:r>
      <w:r w:rsidR="00D04E88" w:rsidRPr="003553DB">
        <w:rPr>
          <w:b/>
          <w:sz w:val="20"/>
          <w:szCs w:val="20"/>
        </w:rPr>
        <w:t>Hasil Perhitungan Gunung Ambang</w:t>
      </w:r>
    </w:p>
    <w:p w14:paraId="56C8EFC4" w14:textId="77777777" w:rsidR="00D04E88" w:rsidRPr="00CD4194" w:rsidRDefault="00D04E88" w:rsidP="00D04E88">
      <w:pPr>
        <w:pStyle w:val="08PrgfInd63"/>
        <w:rPr>
          <w:sz w:val="10"/>
          <w:szCs w:val="20"/>
        </w:rPr>
      </w:pPr>
    </w:p>
    <w:tbl>
      <w:tblPr>
        <w:tblStyle w:val="TableGrid"/>
        <w:tblW w:w="0" w:type="auto"/>
        <w:tblLook w:val="04A0" w:firstRow="1" w:lastRow="0" w:firstColumn="1" w:lastColumn="0" w:noHBand="0" w:noVBand="1"/>
      </w:tblPr>
      <w:tblGrid>
        <w:gridCol w:w="1519"/>
        <w:gridCol w:w="1432"/>
        <w:gridCol w:w="1424"/>
      </w:tblGrid>
      <w:tr w:rsidR="00D04E88" w:rsidRPr="00CD4194" w14:paraId="6A2B6E60" w14:textId="77777777" w:rsidTr="00F55B2B">
        <w:tc>
          <w:tcPr>
            <w:tcW w:w="1631" w:type="dxa"/>
            <w:tcBorders>
              <w:left w:val="single" w:sz="4" w:space="0" w:color="FFFFFF" w:themeColor="background1"/>
              <w:right w:val="single" w:sz="4" w:space="0" w:color="FFFFFF" w:themeColor="background1"/>
            </w:tcBorders>
          </w:tcPr>
          <w:p w14:paraId="75A3176E" w14:textId="77777777" w:rsidR="00D04E88" w:rsidRPr="00CD4194" w:rsidRDefault="00D04E88" w:rsidP="00F55B2B">
            <w:pPr>
              <w:pStyle w:val="08PrgfInd63"/>
              <w:ind w:firstLine="0"/>
              <w:jc w:val="center"/>
            </w:pPr>
            <w:r w:rsidRPr="00CD4194">
              <w:t>Jenis Manifestasi</w:t>
            </w:r>
          </w:p>
        </w:tc>
        <w:tc>
          <w:tcPr>
            <w:tcW w:w="1631" w:type="dxa"/>
            <w:tcBorders>
              <w:left w:val="single" w:sz="4" w:space="0" w:color="FFFFFF" w:themeColor="background1"/>
              <w:right w:val="single" w:sz="4" w:space="0" w:color="FFFFFF" w:themeColor="background1"/>
            </w:tcBorders>
          </w:tcPr>
          <w:p w14:paraId="0CC6C004" w14:textId="77777777" w:rsidR="00D04E88" w:rsidRPr="00CD4194" w:rsidRDefault="00D04E88" w:rsidP="00F55B2B">
            <w:pPr>
              <w:pStyle w:val="08PrgfInd63"/>
              <w:ind w:firstLine="0"/>
              <w:jc w:val="center"/>
            </w:pPr>
            <w:r w:rsidRPr="00CD4194">
              <w:t>T</w:t>
            </w:r>
            <w:r w:rsidRPr="00CD4194">
              <w:rPr>
                <w:vertAlign w:val="subscript"/>
              </w:rPr>
              <w:t>m</w:t>
            </w:r>
            <w:r w:rsidRPr="00CD4194">
              <w:t>(C</w:t>
            </w:r>
            <w:r w:rsidRPr="00CD4194">
              <w:rPr>
                <w:vertAlign w:val="superscript"/>
              </w:rPr>
              <w:t>0</w:t>
            </w:r>
            <w:r w:rsidRPr="00CD4194">
              <w:t>)</w:t>
            </w:r>
          </w:p>
        </w:tc>
        <w:tc>
          <w:tcPr>
            <w:tcW w:w="1631" w:type="dxa"/>
            <w:tcBorders>
              <w:left w:val="single" w:sz="4" w:space="0" w:color="FFFFFF" w:themeColor="background1"/>
              <w:right w:val="single" w:sz="4" w:space="0" w:color="FFFFFF" w:themeColor="background1"/>
              <w:tr2bl w:val="single" w:sz="4" w:space="0" w:color="FFFFFF" w:themeColor="background1"/>
            </w:tcBorders>
          </w:tcPr>
          <w:p w14:paraId="3FC1000B" w14:textId="77777777" w:rsidR="00D04E88" w:rsidRPr="00CD4194" w:rsidRDefault="00D04E88" w:rsidP="00F55B2B">
            <w:pPr>
              <w:pStyle w:val="08PrgfInd63"/>
              <w:ind w:firstLine="0"/>
              <w:jc w:val="center"/>
              <w:rPr>
                <w:vertAlign w:val="subscript"/>
              </w:rPr>
            </w:pPr>
            <w:r w:rsidRPr="00CD4194">
              <w:t>T</w:t>
            </w:r>
            <w:r w:rsidRPr="00CD4194">
              <w:rPr>
                <w:vertAlign w:val="subscript"/>
              </w:rPr>
              <w:t>0</w:t>
            </w:r>
            <w:r w:rsidRPr="00CD4194">
              <w:t>(C</w:t>
            </w:r>
            <w:r w:rsidRPr="00CD4194">
              <w:rPr>
                <w:vertAlign w:val="superscript"/>
              </w:rPr>
              <w:t>0</w:t>
            </w:r>
            <w:r w:rsidRPr="00CD4194">
              <w:t>)</w:t>
            </w:r>
          </w:p>
        </w:tc>
      </w:tr>
      <w:tr w:rsidR="00D04E88" w:rsidRPr="00CD4194" w14:paraId="3BA2C182" w14:textId="77777777" w:rsidTr="00F55B2B">
        <w:tc>
          <w:tcPr>
            <w:tcW w:w="1631" w:type="dxa"/>
            <w:tcBorders>
              <w:left w:val="single" w:sz="4" w:space="0" w:color="FFFFFF" w:themeColor="background1"/>
              <w:right w:val="single" w:sz="4" w:space="0" w:color="FFFFFF" w:themeColor="background1"/>
            </w:tcBorders>
          </w:tcPr>
          <w:p w14:paraId="1F36448D" w14:textId="0BA2A37E" w:rsidR="00D04E88" w:rsidRPr="00CD4194" w:rsidRDefault="00841522" w:rsidP="00F55B2B">
            <w:pPr>
              <w:pStyle w:val="08PrgfInd63"/>
              <w:ind w:firstLine="0"/>
              <w:jc w:val="center"/>
            </w:pPr>
            <w:r>
              <w:rPr>
                <w:noProof/>
              </w:rPr>
              <w:drawing>
                <wp:anchor distT="0" distB="0" distL="114300" distR="114300" simplePos="0" relativeHeight="251660800" behindDoc="0" locked="0" layoutInCell="1" allowOverlap="1" wp14:anchorId="190EC4B6" wp14:editId="2F2F5D2A">
                  <wp:simplePos x="0" y="0"/>
                  <wp:positionH relativeFrom="column">
                    <wp:posOffset>-30480</wp:posOffset>
                  </wp:positionH>
                  <wp:positionV relativeFrom="paragraph">
                    <wp:posOffset>2415540</wp:posOffset>
                  </wp:positionV>
                  <wp:extent cx="2780665" cy="1193165"/>
                  <wp:effectExtent l="0" t="0" r="63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066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E88" w:rsidRPr="00CD4194">
              <w:t>Mata Air Panas</w:t>
            </w:r>
          </w:p>
        </w:tc>
        <w:tc>
          <w:tcPr>
            <w:tcW w:w="1631" w:type="dxa"/>
            <w:tcBorders>
              <w:left w:val="single" w:sz="4" w:space="0" w:color="FFFFFF" w:themeColor="background1"/>
              <w:right w:val="single" w:sz="4" w:space="0" w:color="FFFFFF" w:themeColor="background1"/>
            </w:tcBorders>
          </w:tcPr>
          <w:p w14:paraId="7FF0895F" w14:textId="77777777" w:rsidR="00D04E88" w:rsidRPr="00CD4194" w:rsidRDefault="00D04E88" w:rsidP="00F55B2B">
            <w:pPr>
              <w:pStyle w:val="08PrgfInd63"/>
              <w:ind w:firstLine="0"/>
              <w:jc w:val="center"/>
            </w:pPr>
            <w:r w:rsidRPr="00CD4194">
              <w:t>94.4</w:t>
            </w:r>
          </w:p>
        </w:tc>
        <w:tc>
          <w:tcPr>
            <w:tcW w:w="1631" w:type="dxa"/>
            <w:tcBorders>
              <w:left w:val="single" w:sz="4" w:space="0" w:color="FFFFFF" w:themeColor="background1"/>
              <w:right w:val="single" w:sz="4" w:space="0" w:color="FFFFFF" w:themeColor="background1"/>
            </w:tcBorders>
          </w:tcPr>
          <w:p w14:paraId="49D2EB89" w14:textId="77777777" w:rsidR="00D04E88" w:rsidRPr="00CD4194" w:rsidRDefault="00D04E88" w:rsidP="00F55B2B">
            <w:pPr>
              <w:pStyle w:val="08PrgfInd63"/>
              <w:ind w:firstLine="0"/>
              <w:jc w:val="center"/>
            </w:pPr>
            <w:r w:rsidRPr="00CD4194">
              <w:t>28.63</w:t>
            </w:r>
          </w:p>
        </w:tc>
      </w:tr>
    </w:tbl>
    <w:p w14:paraId="6DE670CA" w14:textId="2BCF1056" w:rsidR="00D04E88" w:rsidRDefault="00D04E88" w:rsidP="00D04E88">
      <w:pPr>
        <w:pStyle w:val="11JudulTG"/>
        <w:ind w:left="0" w:firstLine="0"/>
        <w:jc w:val="left"/>
        <w:rPr>
          <w:sz w:val="6"/>
          <w:szCs w:val="20"/>
        </w:rPr>
      </w:pPr>
    </w:p>
    <w:p w14:paraId="41B28A4F" w14:textId="77777777" w:rsidR="003553DB" w:rsidRPr="00CD4194" w:rsidRDefault="003553DB" w:rsidP="00D04E88">
      <w:pPr>
        <w:pStyle w:val="11JudulTG"/>
        <w:ind w:left="0" w:firstLine="0"/>
        <w:jc w:val="left"/>
        <w:rPr>
          <w:sz w:val="6"/>
          <w:szCs w:val="20"/>
        </w:rPr>
      </w:pPr>
    </w:p>
    <w:p w14:paraId="3C81EA0C" w14:textId="6E098A6D" w:rsidR="00D04E88" w:rsidRPr="003553DB" w:rsidRDefault="00F639EA" w:rsidP="003553DB">
      <w:pPr>
        <w:pStyle w:val="11JudulTG"/>
        <w:ind w:left="0" w:firstLine="426"/>
        <w:rPr>
          <w:b/>
          <w:szCs w:val="20"/>
        </w:rPr>
      </w:pPr>
      <w:r w:rsidRPr="003553DB">
        <w:rPr>
          <w:b/>
          <w:szCs w:val="20"/>
        </w:rPr>
        <w:t>Tabel 7.</w:t>
      </w:r>
      <w:r w:rsidR="00D04E88" w:rsidRPr="003553DB">
        <w:rPr>
          <w:b/>
          <w:szCs w:val="20"/>
        </w:rPr>
        <w:t xml:space="preserve"> Hasil Perhitungan Lahendong</w:t>
      </w:r>
    </w:p>
    <w:tbl>
      <w:tblPr>
        <w:tblStyle w:val="TableGrid"/>
        <w:tblW w:w="4361" w:type="dxa"/>
        <w:tblLook w:val="04A0" w:firstRow="1" w:lastRow="0" w:firstColumn="1" w:lastColumn="0" w:noHBand="0" w:noVBand="1"/>
      </w:tblPr>
      <w:tblGrid>
        <w:gridCol w:w="1485"/>
        <w:gridCol w:w="1222"/>
        <w:gridCol w:w="1654"/>
      </w:tblGrid>
      <w:tr w:rsidR="00D04E88" w:rsidRPr="00CD4194" w14:paraId="6487E989" w14:textId="77777777" w:rsidTr="00FB7B21">
        <w:trPr>
          <w:trHeight w:val="270"/>
        </w:trPr>
        <w:tc>
          <w:tcPr>
            <w:tcW w:w="1485" w:type="dxa"/>
            <w:tcBorders>
              <w:left w:val="single" w:sz="4" w:space="0" w:color="FFFFFF" w:themeColor="background1"/>
              <w:right w:val="single" w:sz="4" w:space="0" w:color="FFFFFF" w:themeColor="background1"/>
            </w:tcBorders>
          </w:tcPr>
          <w:p w14:paraId="5EFCA127" w14:textId="77777777" w:rsidR="00D04E88" w:rsidRPr="00CD4194" w:rsidRDefault="00D04E88" w:rsidP="00F55B2B">
            <w:pPr>
              <w:pStyle w:val="11JudulTG"/>
              <w:spacing w:before="0" w:after="0"/>
              <w:ind w:left="0" w:firstLine="0"/>
              <w:rPr>
                <w:szCs w:val="20"/>
              </w:rPr>
            </w:pPr>
            <w:r w:rsidRPr="00CD4194">
              <w:rPr>
                <w:szCs w:val="20"/>
              </w:rPr>
              <w:t>Jenis Manifestasi</w:t>
            </w:r>
          </w:p>
        </w:tc>
        <w:tc>
          <w:tcPr>
            <w:tcW w:w="1222" w:type="dxa"/>
            <w:tcBorders>
              <w:left w:val="single" w:sz="4" w:space="0" w:color="FFFFFF" w:themeColor="background1"/>
              <w:right w:val="single" w:sz="4" w:space="0" w:color="FFFFFF" w:themeColor="background1"/>
            </w:tcBorders>
          </w:tcPr>
          <w:p w14:paraId="1CBF4A5C" w14:textId="77777777" w:rsidR="00D04E88" w:rsidRPr="00CD4194" w:rsidRDefault="00D04E88" w:rsidP="00F55B2B">
            <w:pPr>
              <w:pStyle w:val="11JudulTG"/>
              <w:spacing w:before="0" w:after="0"/>
              <w:ind w:left="0" w:firstLine="0"/>
              <w:rPr>
                <w:szCs w:val="20"/>
                <w:vertAlign w:val="subscript"/>
              </w:rPr>
            </w:pPr>
            <w:r w:rsidRPr="00CD4194">
              <w:rPr>
                <w:szCs w:val="20"/>
              </w:rPr>
              <w:t>T</w:t>
            </w:r>
            <w:r w:rsidRPr="00CD4194">
              <w:rPr>
                <w:szCs w:val="20"/>
                <w:vertAlign w:val="subscript"/>
              </w:rPr>
              <w:t>m</w:t>
            </w:r>
            <w:r w:rsidRPr="00CD4194">
              <w:rPr>
                <w:szCs w:val="20"/>
              </w:rPr>
              <w:t>(C</w:t>
            </w:r>
            <w:r w:rsidRPr="00CD4194">
              <w:rPr>
                <w:szCs w:val="20"/>
                <w:vertAlign w:val="superscript"/>
              </w:rPr>
              <w:t>0</w:t>
            </w:r>
            <w:r w:rsidRPr="00CD4194">
              <w:rPr>
                <w:szCs w:val="20"/>
              </w:rPr>
              <w:t>)</w:t>
            </w:r>
          </w:p>
        </w:tc>
        <w:tc>
          <w:tcPr>
            <w:tcW w:w="1654" w:type="dxa"/>
            <w:tcBorders>
              <w:left w:val="single" w:sz="4" w:space="0" w:color="FFFFFF" w:themeColor="background1"/>
              <w:right w:val="single" w:sz="4" w:space="0" w:color="FFFFFF" w:themeColor="background1"/>
            </w:tcBorders>
          </w:tcPr>
          <w:p w14:paraId="71946231" w14:textId="77777777" w:rsidR="00D04E88" w:rsidRPr="00CD4194" w:rsidRDefault="00D04E88" w:rsidP="00F55B2B">
            <w:pPr>
              <w:pStyle w:val="11JudulTG"/>
              <w:spacing w:before="0" w:after="0"/>
              <w:ind w:left="0" w:firstLine="0"/>
              <w:rPr>
                <w:szCs w:val="20"/>
                <w:vertAlign w:val="subscript"/>
              </w:rPr>
            </w:pPr>
            <w:r w:rsidRPr="00CD4194">
              <w:rPr>
                <w:szCs w:val="20"/>
              </w:rPr>
              <w:t>T</w:t>
            </w:r>
            <w:r w:rsidRPr="00CD4194">
              <w:rPr>
                <w:szCs w:val="20"/>
                <w:vertAlign w:val="subscript"/>
              </w:rPr>
              <w:t>0</w:t>
            </w:r>
            <w:r w:rsidRPr="00CD4194">
              <w:rPr>
                <w:szCs w:val="20"/>
              </w:rPr>
              <w:t>(C</w:t>
            </w:r>
            <w:r w:rsidRPr="00CD4194">
              <w:rPr>
                <w:szCs w:val="20"/>
                <w:vertAlign w:val="superscript"/>
              </w:rPr>
              <w:t>0</w:t>
            </w:r>
            <w:r w:rsidRPr="00CD4194">
              <w:rPr>
                <w:szCs w:val="20"/>
              </w:rPr>
              <w:t>)</w:t>
            </w:r>
          </w:p>
        </w:tc>
      </w:tr>
      <w:tr w:rsidR="00D04E88" w:rsidRPr="00CD4194" w14:paraId="57E8D839" w14:textId="77777777" w:rsidTr="00FB7B21">
        <w:trPr>
          <w:trHeight w:val="235"/>
        </w:trPr>
        <w:tc>
          <w:tcPr>
            <w:tcW w:w="1485" w:type="dxa"/>
            <w:tcBorders>
              <w:left w:val="single" w:sz="4" w:space="0" w:color="FFFFFF" w:themeColor="background1"/>
              <w:right w:val="single" w:sz="4" w:space="0" w:color="FFFFFF" w:themeColor="background1"/>
            </w:tcBorders>
          </w:tcPr>
          <w:p w14:paraId="4D1710CC" w14:textId="77777777" w:rsidR="00D04E88" w:rsidRPr="00CD4194" w:rsidRDefault="00D04E88" w:rsidP="00F55B2B">
            <w:pPr>
              <w:pStyle w:val="11JudulTG"/>
              <w:spacing w:before="0" w:after="0"/>
              <w:ind w:left="0" w:firstLine="0"/>
              <w:rPr>
                <w:szCs w:val="20"/>
              </w:rPr>
            </w:pPr>
            <w:r w:rsidRPr="00CD4194">
              <w:rPr>
                <w:szCs w:val="20"/>
              </w:rPr>
              <w:t>Mata Air Panas</w:t>
            </w:r>
          </w:p>
        </w:tc>
        <w:tc>
          <w:tcPr>
            <w:tcW w:w="1222" w:type="dxa"/>
            <w:tcBorders>
              <w:left w:val="single" w:sz="4" w:space="0" w:color="FFFFFF" w:themeColor="background1"/>
              <w:right w:val="single" w:sz="4" w:space="0" w:color="FFFFFF" w:themeColor="background1"/>
            </w:tcBorders>
          </w:tcPr>
          <w:p w14:paraId="08EC4EC2" w14:textId="77777777" w:rsidR="00D04E88" w:rsidRPr="00CD4194" w:rsidRDefault="00D04E88" w:rsidP="00F55B2B">
            <w:pPr>
              <w:pStyle w:val="11JudulTG"/>
              <w:spacing w:before="0" w:after="0"/>
              <w:ind w:left="0" w:firstLine="0"/>
              <w:rPr>
                <w:szCs w:val="20"/>
              </w:rPr>
            </w:pPr>
            <w:r w:rsidRPr="00CD4194">
              <w:rPr>
                <w:szCs w:val="20"/>
              </w:rPr>
              <w:t>91.5</w:t>
            </w:r>
          </w:p>
        </w:tc>
        <w:tc>
          <w:tcPr>
            <w:tcW w:w="1654" w:type="dxa"/>
            <w:tcBorders>
              <w:left w:val="single" w:sz="4" w:space="0" w:color="FFFFFF" w:themeColor="background1"/>
              <w:right w:val="single" w:sz="4" w:space="0" w:color="FFFFFF" w:themeColor="background1"/>
            </w:tcBorders>
          </w:tcPr>
          <w:p w14:paraId="6C962A7C" w14:textId="77777777" w:rsidR="00D04E88" w:rsidRPr="00CD4194" w:rsidRDefault="00D04E88" w:rsidP="00F55B2B">
            <w:pPr>
              <w:pStyle w:val="11JudulTG"/>
              <w:spacing w:before="0" w:after="0"/>
              <w:ind w:left="0" w:firstLine="0"/>
              <w:rPr>
                <w:szCs w:val="20"/>
              </w:rPr>
            </w:pPr>
            <w:r w:rsidRPr="00CD4194">
              <w:rPr>
                <w:szCs w:val="20"/>
              </w:rPr>
              <w:t>27.03</w:t>
            </w:r>
          </w:p>
        </w:tc>
      </w:tr>
    </w:tbl>
    <w:p w14:paraId="1ABBE23E" w14:textId="62AE3A93" w:rsidR="00D04E88" w:rsidRPr="00CD4194" w:rsidRDefault="00D04E88" w:rsidP="00D04E88">
      <w:pPr>
        <w:pStyle w:val="11JudulTG"/>
        <w:ind w:left="0" w:firstLine="0"/>
        <w:jc w:val="left"/>
        <w:rPr>
          <w:sz w:val="24"/>
          <w:szCs w:val="24"/>
        </w:rPr>
      </w:pPr>
      <w:r w:rsidRPr="00CD4194">
        <w:rPr>
          <w:sz w:val="24"/>
          <w:szCs w:val="24"/>
        </w:rPr>
        <w:t>Hasil akhir dari penguku</w:t>
      </w:r>
      <w:r w:rsidR="007549A6">
        <w:rPr>
          <w:sz w:val="24"/>
          <w:szCs w:val="24"/>
        </w:rPr>
        <w:t>ran dan pengambilan data manifestasi mata air panas di lokasi kawah timur gunung a</w:t>
      </w:r>
      <w:r w:rsidRPr="00CD4194">
        <w:rPr>
          <w:sz w:val="24"/>
          <w:szCs w:val="24"/>
        </w:rPr>
        <w:t>pi</w:t>
      </w:r>
      <w:r w:rsidR="007549A6">
        <w:rPr>
          <w:sz w:val="24"/>
          <w:szCs w:val="24"/>
        </w:rPr>
        <w:t xml:space="preserve"> a</w:t>
      </w:r>
      <w:r w:rsidRPr="00CD4194">
        <w:rPr>
          <w:sz w:val="24"/>
          <w:szCs w:val="24"/>
        </w:rPr>
        <w:t xml:space="preserve">mbang dan </w:t>
      </w:r>
      <w:r w:rsidR="007549A6">
        <w:rPr>
          <w:sz w:val="24"/>
          <w:szCs w:val="24"/>
        </w:rPr>
        <w:t>panas b</w:t>
      </w:r>
      <w:r w:rsidRPr="00CD4194">
        <w:rPr>
          <w:sz w:val="24"/>
          <w:szCs w:val="24"/>
        </w:rPr>
        <w:t>umi Lahendong</w:t>
      </w:r>
      <w:r w:rsidR="008124E8">
        <w:rPr>
          <w:sz w:val="24"/>
          <w:szCs w:val="24"/>
        </w:rPr>
        <w:t xml:space="preserve"> dapat</w:t>
      </w:r>
      <w:r w:rsidR="00F639EA">
        <w:rPr>
          <w:sz w:val="24"/>
          <w:szCs w:val="24"/>
        </w:rPr>
        <w:t xml:space="preserve"> di lihat pada Tabel 8.</w:t>
      </w:r>
    </w:p>
    <w:p w14:paraId="34E32EB4" w14:textId="77777777" w:rsidR="00D04E88" w:rsidRPr="00CD4194" w:rsidRDefault="00D04E88" w:rsidP="00D04E88">
      <w:pPr>
        <w:pStyle w:val="11JudulTG"/>
        <w:ind w:left="0" w:firstLine="0"/>
        <w:jc w:val="left"/>
        <w:rPr>
          <w:sz w:val="2"/>
          <w:szCs w:val="24"/>
        </w:rPr>
      </w:pPr>
    </w:p>
    <w:p w14:paraId="0E01FE76" w14:textId="5ACC4D03" w:rsidR="00E8638E" w:rsidRPr="003553DB" w:rsidRDefault="00F639EA" w:rsidP="003553DB">
      <w:pPr>
        <w:pStyle w:val="11JudulTG"/>
        <w:ind w:left="0" w:firstLine="426"/>
        <w:rPr>
          <w:b/>
          <w:szCs w:val="20"/>
        </w:rPr>
      </w:pPr>
      <w:r w:rsidRPr="003553DB">
        <w:rPr>
          <w:b/>
          <w:szCs w:val="20"/>
        </w:rPr>
        <w:t>Tabel 8.</w:t>
      </w:r>
      <w:r w:rsidR="00D04E88" w:rsidRPr="003553DB">
        <w:rPr>
          <w:b/>
          <w:szCs w:val="20"/>
        </w:rPr>
        <w:t xml:space="preserve"> Hasil Perhitungan</w:t>
      </w:r>
    </w:p>
    <w:p w14:paraId="0E2BEF47" w14:textId="4DAD4188" w:rsidR="004C4FBE" w:rsidRDefault="00531323" w:rsidP="004C4FBE">
      <w:pPr>
        <w:pStyle w:val="11JudulTG"/>
        <w:jc w:val="left"/>
        <w:rPr>
          <w:szCs w:val="20"/>
        </w:rPr>
      </w:pPr>
      <w:r>
        <w:rPr>
          <w:noProof/>
        </w:rPr>
        <w:drawing>
          <wp:anchor distT="0" distB="0" distL="114300" distR="114300" simplePos="0" relativeHeight="251662848" behindDoc="0" locked="0" layoutInCell="1" allowOverlap="1" wp14:anchorId="0AB7DBFF" wp14:editId="4A7F7418">
            <wp:simplePos x="0" y="0"/>
            <wp:positionH relativeFrom="column">
              <wp:posOffset>0</wp:posOffset>
            </wp:positionH>
            <wp:positionV relativeFrom="paragraph">
              <wp:posOffset>-635</wp:posOffset>
            </wp:positionV>
            <wp:extent cx="2780665" cy="119316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066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F1482" w14:textId="11B5547E" w:rsidR="00E8638E" w:rsidRPr="00CD4194" w:rsidRDefault="00E8638E" w:rsidP="00E8638E">
      <w:pPr>
        <w:pStyle w:val="11JudulTG"/>
        <w:jc w:val="left"/>
        <w:rPr>
          <w:szCs w:val="20"/>
        </w:rPr>
      </w:pPr>
    </w:p>
    <w:p w14:paraId="7231B9BE" w14:textId="2C4D01D5" w:rsidR="00D04E88" w:rsidRPr="00CD4194" w:rsidRDefault="00D04E88" w:rsidP="00D04E88">
      <w:pPr>
        <w:pStyle w:val="11JudulTG"/>
        <w:ind w:left="0" w:firstLine="426"/>
        <w:jc w:val="left"/>
        <w:rPr>
          <w:sz w:val="24"/>
          <w:szCs w:val="24"/>
        </w:rPr>
      </w:pPr>
    </w:p>
    <w:p w14:paraId="78AFA109" w14:textId="77777777" w:rsidR="00D04E88" w:rsidRPr="00CD4194" w:rsidRDefault="00D04E88" w:rsidP="00D04E88">
      <w:pPr>
        <w:pStyle w:val="10Nomor63"/>
        <w:numPr>
          <w:ilvl w:val="0"/>
          <w:numId w:val="0"/>
        </w:numPr>
        <w:ind w:firstLine="357"/>
      </w:pPr>
    </w:p>
    <w:p w14:paraId="04C1CF95" w14:textId="77777777" w:rsidR="00D04E88" w:rsidRPr="00CD4194" w:rsidRDefault="00D04E88" w:rsidP="00D04E88">
      <w:pPr>
        <w:pStyle w:val="10Nomor63"/>
        <w:numPr>
          <w:ilvl w:val="0"/>
          <w:numId w:val="0"/>
        </w:numPr>
        <w:ind w:firstLine="357"/>
      </w:pPr>
    </w:p>
    <w:p w14:paraId="0FB2703D" w14:textId="4297BD23" w:rsidR="00FB7B21" w:rsidRDefault="00FB7B21" w:rsidP="00D04E88">
      <w:pPr>
        <w:pStyle w:val="10Nomor63"/>
        <w:numPr>
          <w:ilvl w:val="0"/>
          <w:numId w:val="0"/>
        </w:numPr>
      </w:pPr>
    </w:p>
    <w:p w14:paraId="523FBF61" w14:textId="77777777" w:rsidR="004C4FBE" w:rsidRPr="00CD4194" w:rsidRDefault="004C4FBE" w:rsidP="00D04E88">
      <w:pPr>
        <w:pStyle w:val="10Nomor63"/>
        <w:numPr>
          <w:ilvl w:val="0"/>
          <w:numId w:val="0"/>
        </w:numPr>
        <w:rPr>
          <w:b/>
          <w:szCs w:val="24"/>
        </w:rPr>
      </w:pPr>
    </w:p>
    <w:p w14:paraId="4C601B01" w14:textId="4391783A" w:rsidR="00EF6721" w:rsidRPr="00527389" w:rsidRDefault="00527389" w:rsidP="00D04E88">
      <w:pPr>
        <w:pStyle w:val="10Nomor63"/>
        <w:numPr>
          <w:ilvl w:val="0"/>
          <w:numId w:val="0"/>
        </w:numPr>
        <w:rPr>
          <w:b/>
          <w:szCs w:val="24"/>
        </w:rPr>
      </w:pPr>
      <w:r w:rsidRPr="00527389">
        <w:rPr>
          <w:b/>
          <w:szCs w:val="24"/>
        </w:rPr>
        <w:t>Pembahasan</w:t>
      </w:r>
    </w:p>
    <w:p w14:paraId="6EFEDACC" w14:textId="77777777" w:rsidR="00373909" w:rsidRDefault="00BF2ED6" w:rsidP="00D47605">
      <w:pPr>
        <w:pStyle w:val="08PrgfInd63"/>
        <w:ind w:firstLine="284"/>
      </w:pPr>
      <w:r>
        <w:t xml:space="preserve"> </w:t>
      </w:r>
      <w:r w:rsidR="0004590C" w:rsidRPr="00CD4194">
        <w:t xml:space="preserve">Proses untuk mencapai Kawah timur gunung api Ambang cukup menyita waktu dari perjalanan dari tempat tinggal peneliti hingga sampai di desa Modayag tepatnya di pos pengamatan kurang lebih 3 jam perjalanan menggunakan kendaraan bermotor, kemudian dari Pos sampai ke puncak Gunung api ambang kurang lebih 1 jam 30 menit, untuk sampai di lokasi kawah timur peneliti harus berjalan kaki dari puncak gunung harus menuruni bebatuan dan tebing kurang lebih 30 menit untuk sampai dilokasi penelitian kawah timur, untuk proses pengukuran temperatur di kawah timur peneliti mengukur  hanya pada manifestasi mata air panas dengan melakukan 3 kali dengan menggunakan </w:t>
      </w:r>
      <w:r w:rsidR="0004590C" w:rsidRPr="0004590C">
        <w:t xml:space="preserve">termometer </w:t>
      </w:r>
      <w:r w:rsidR="0004590C" w:rsidRPr="00CD4194">
        <w:t>untuk pengukuran sehingga dapat di peroleh temperatur manifestasi mata air panas berkisar 90</w:t>
      </w:r>
      <w:r w:rsidR="0004590C" w:rsidRPr="00CD4194">
        <w:rPr>
          <w:vertAlign w:val="superscript"/>
        </w:rPr>
        <w:t>O</w:t>
      </w:r>
      <w:r w:rsidR="0004590C" w:rsidRPr="00CD4194">
        <w:t>C - 94,5</w:t>
      </w:r>
      <w:r w:rsidR="0004590C" w:rsidRPr="00CD4194">
        <w:rPr>
          <w:vertAlign w:val="superscript"/>
        </w:rPr>
        <w:t>O</w:t>
      </w:r>
      <w:r w:rsidR="0004590C" w:rsidRPr="00CD4194">
        <w:t>C, dan temperatur udara berkisar 28.3</w:t>
      </w:r>
      <w:r w:rsidR="0004590C" w:rsidRPr="00CD4194">
        <w:rPr>
          <w:vertAlign w:val="superscript"/>
        </w:rPr>
        <w:t>O</w:t>
      </w:r>
      <w:r w:rsidR="0004590C" w:rsidRPr="00CD4194">
        <w:t>C – 29</w:t>
      </w:r>
      <w:r w:rsidR="0004590C" w:rsidRPr="00CD4194">
        <w:rPr>
          <w:vertAlign w:val="superscript"/>
        </w:rPr>
        <w:t>O</w:t>
      </w:r>
      <w:r w:rsidR="0004590C" w:rsidRPr="00CD4194">
        <w:t xml:space="preserve">C. </w:t>
      </w:r>
    </w:p>
    <w:p w14:paraId="70699BD9" w14:textId="2CC54F75" w:rsidR="00D47605" w:rsidRPr="002E012D" w:rsidRDefault="00373909" w:rsidP="002E012D">
      <w:pPr>
        <w:pStyle w:val="08PrgfInd63"/>
        <w:ind w:firstLine="284"/>
        <w:rPr>
          <w:sz w:val="18"/>
          <w:szCs w:val="18"/>
        </w:rPr>
      </w:pPr>
      <w:r>
        <w:t xml:space="preserve">Lokasi kedua </w:t>
      </w:r>
      <w:r w:rsidRPr="0004590C">
        <w:t>daerah panas bumi lahendong</w:t>
      </w:r>
      <w:r>
        <w:t xml:space="preserve"> tepatnya di hutan pinus</w:t>
      </w:r>
      <w:r w:rsidRPr="0004590C">
        <w:t xml:space="preserve"> kurang </w:t>
      </w:r>
      <w:r w:rsidR="002E012D">
        <w:t xml:space="preserve">perjalanan ditempuh kurang </w:t>
      </w:r>
      <w:r w:rsidRPr="0004590C">
        <w:t>lebih 1 jam dari tempat peneliti hingga sampai ke lokasi penelitian dengan menggunakan kendaraan bermotor medan yang di lalui tidak terlalu sulit u</w:t>
      </w:r>
      <w:r>
        <w:t>ntuk sampai di lokasi</w:t>
      </w:r>
      <w:r w:rsidRPr="0004590C">
        <w:t xml:space="preserve">, untuk </w:t>
      </w:r>
      <w:r w:rsidRPr="00CD4194">
        <w:t>proses pengukuran te</w:t>
      </w:r>
      <w:r>
        <w:t xml:space="preserve">mperatur </w:t>
      </w:r>
      <w:r>
        <w:lastRenderedPageBreak/>
        <w:t>peneliti menggunakan t</w:t>
      </w:r>
      <w:r w:rsidRPr="00CD4194">
        <w:t>ermometer untuk mengukur temperatur manifestasi sehingga dapat di peroleh suhu manifestasi berkisar 91,3</w:t>
      </w:r>
      <w:r w:rsidRPr="00CD4194">
        <w:rPr>
          <w:vertAlign w:val="superscript"/>
        </w:rPr>
        <w:t>O</w:t>
      </w:r>
      <w:r w:rsidRPr="00CD4194">
        <w:t>C – 92</w:t>
      </w:r>
      <w:r w:rsidRPr="00CD4194">
        <w:rPr>
          <w:vertAlign w:val="superscript"/>
        </w:rPr>
        <w:t>O</w:t>
      </w:r>
      <w:r w:rsidRPr="00CD4194">
        <w:t>C dan untuk suhu udara dari data yang di peroleh berkisar 26,8</w:t>
      </w:r>
      <w:r w:rsidRPr="00CD4194">
        <w:rPr>
          <w:vertAlign w:val="superscript"/>
        </w:rPr>
        <w:t>O</w:t>
      </w:r>
      <w:r w:rsidRPr="00CD4194">
        <w:t>C – 27,5</w:t>
      </w:r>
      <w:r w:rsidRPr="00CD4194">
        <w:rPr>
          <w:vertAlign w:val="superscript"/>
        </w:rPr>
        <w:t>O</w:t>
      </w:r>
      <w:r w:rsidRPr="00CD4194">
        <w:t>C.</w:t>
      </w:r>
      <w:r>
        <w:t xml:space="preserve"> </w:t>
      </w:r>
      <w:r w:rsidR="0004590C" w:rsidRPr="00CD4194">
        <w:t>Perlu diketahui bahwa perubahan cuaca tidak berpengaruh terhadap temperatur yang ada pada manifestasi tersebut.</w:t>
      </w:r>
      <w:r w:rsidR="009A411C">
        <w:t xml:space="preserve"> </w:t>
      </w:r>
      <w:r w:rsidR="005B6C48" w:rsidRPr="005B6C48">
        <w:t xml:space="preserve">Kemudian setelah kita dapatkan data tempertur udara dan temperatur manifestasi </w:t>
      </w:r>
      <w:r w:rsidR="002E012D">
        <w:t xml:space="preserve">dari kedua lokasi, </w:t>
      </w:r>
      <w:r w:rsidR="005B6C48" w:rsidRPr="005B6C48">
        <w:t>tahap selanjutnya kita uji hilang panas</w:t>
      </w:r>
      <w:r w:rsidR="00531323">
        <w:t xml:space="preserve"> alamiah dan </w:t>
      </w:r>
      <w:r w:rsidR="005B6C48" w:rsidRPr="005B6C48">
        <w:t xml:space="preserve">evaporasi dengan menggunakan rumus. </w:t>
      </w:r>
      <w:r w:rsidR="005B6C48" w:rsidRPr="005B6C48">
        <w:rPr>
          <w:bCs/>
        </w:rPr>
        <w:t>Q</w:t>
      </w:r>
      <w:r w:rsidR="005B6C48" w:rsidRPr="005B6C48">
        <w:rPr>
          <w:bCs/>
          <w:vertAlign w:val="subscript"/>
        </w:rPr>
        <w:t xml:space="preserve">evaporasi  </w:t>
      </w:r>
      <w:r w:rsidR="005B6C48" w:rsidRPr="005B6C48">
        <w:rPr>
          <w:bCs/>
        </w:rPr>
        <w:t>= A(Q</w:t>
      </w:r>
      <w:r w:rsidR="005B6C48" w:rsidRPr="005B6C48">
        <w:rPr>
          <w:bCs/>
          <w:vertAlign w:val="subscript"/>
        </w:rPr>
        <w:t>m</w:t>
      </w:r>
      <w:r w:rsidR="005B6C48" w:rsidRPr="005B6C48">
        <w:rPr>
          <w:bCs/>
        </w:rPr>
        <w:t xml:space="preserve"> – Q</w:t>
      </w:r>
      <w:r w:rsidR="005B6C48" w:rsidRPr="005B6C48">
        <w:rPr>
          <w:bCs/>
          <w:vertAlign w:val="subscript"/>
        </w:rPr>
        <w:t>0</w:t>
      </w:r>
      <w:r w:rsidR="005B6C48" w:rsidRPr="005B6C48">
        <w:rPr>
          <w:bCs/>
        </w:rPr>
        <w:t>). Q</w:t>
      </w:r>
      <w:r w:rsidR="005B6C48" w:rsidRPr="005B6C48">
        <w:rPr>
          <w:bCs/>
          <w:vertAlign w:val="subscript"/>
        </w:rPr>
        <w:t>m</w:t>
      </w:r>
      <w:r w:rsidR="005A1D72">
        <w:rPr>
          <w:bCs/>
          <w:vertAlign w:val="subscript"/>
        </w:rPr>
        <w:t xml:space="preserve"> </w:t>
      </w:r>
      <w:r w:rsidR="005B6C48" w:rsidRPr="005B6C48">
        <w:rPr>
          <w:bCs/>
        </w:rPr>
        <w:t>dan Q</w:t>
      </w:r>
      <w:r w:rsidR="005B6C48" w:rsidRPr="005B6C48">
        <w:rPr>
          <w:bCs/>
          <w:vertAlign w:val="subscript"/>
        </w:rPr>
        <w:t xml:space="preserve">0 </w:t>
      </w:r>
      <w:r>
        <w:rPr>
          <w:bCs/>
        </w:rPr>
        <w:t>di</w:t>
      </w:r>
      <w:r w:rsidR="005B6C48" w:rsidRPr="005B6C48">
        <w:rPr>
          <w:bCs/>
        </w:rPr>
        <w:t>hitung dengan menginterpolasi data, dengan data manifestasi yang di dapat di lapangan menggunakan rumus</w:t>
      </w:r>
      <w:r w:rsidR="005B6C48" w:rsidRPr="005B6C48">
        <w:rPr>
          <w:vertAlign w:val="subscript"/>
        </w:rPr>
        <w:t xml:space="preserve"> </w:t>
      </w:r>
      <m:oMath>
        <m:r>
          <w:rPr>
            <w:rFonts w:ascii="Cambria Math" w:hAnsi="Cambria Math"/>
            <w:vertAlign w:val="subscript"/>
          </w:rPr>
          <m:t xml:space="preserve"> </m:t>
        </m:r>
        <m:f>
          <m:fPr>
            <m:ctrlPr>
              <w:rPr>
                <w:rFonts w:ascii="Cambria Math" w:hAnsi="Cambria Math"/>
                <w:bCs/>
                <w:i/>
              </w:rPr>
            </m:ctrlPr>
          </m:fPr>
          <m:num>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1</m:t>
                </m:r>
              </m:sub>
            </m:sSub>
          </m:num>
          <m:den>
            <m:sSub>
              <m:sSubPr>
                <m:ctrlPr>
                  <w:rPr>
                    <w:rFonts w:ascii="Cambria Math" w:hAnsi="Cambria Math"/>
                    <w:bCs/>
                    <w:i/>
                  </w:rPr>
                </m:ctrlPr>
              </m:sSubPr>
              <m:e>
                <m:r>
                  <w:rPr>
                    <w:rFonts w:ascii="Cambria Math" w:hAnsi="Cambria Math"/>
                  </w:rPr>
                  <m:t>x</m:t>
                </m:r>
              </m:e>
              <m:sub>
                <m:r>
                  <w:rPr>
                    <w:rFonts w:ascii="Cambria Math" w:hAnsi="Cambria Math"/>
                  </w:rPr>
                  <m:t>2-</m:t>
                </m:r>
              </m:sub>
            </m:sSub>
            <m:sSub>
              <m:sSubPr>
                <m:ctrlPr>
                  <w:rPr>
                    <w:rFonts w:ascii="Cambria Math" w:hAnsi="Cambria Math"/>
                    <w:bCs/>
                    <w:i/>
                  </w:rPr>
                </m:ctrlPr>
              </m:sSubPr>
              <m:e>
                <m:r>
                  <w:rPr>
                    <w:rFonts w:ascii="Cambria Math" w:hAnsi="Cambria Math"/>
                  </w:rPr>
                  <m:t>x</m:t>
                </m:r>
              </m:e>
              <m:sub>
                <m:r>
                  <w:rPr>
                    <w:rFonts w:ascii="Cambria Math" w:hAnsi="Cambria Math"/>
                  </w:rPr>
                  <m:t>1</m:t>
                </m:r>
              </m:sub>
            </m:sSub>
          </m:den>
        </m:f>
        <m:r>
          <w:rPr>
            <w:rFonts w:ascii="Cambria Math" w:hAnsi="Cambria Math"/>
          </w:rPr>
          <m:t>-</m:t>
        </m:r>
        <m:f>
          <m:fPr>
            <m:ctrlPr>
              <w:rPr>
                <w:rFonts w:ascii="Cambria Math" w:hAnsi="Cambria Math"/>
                <w:bCs/>
                <w:i/>
              </w:rPr>
            </m:ctrlPr>
          </m:fPr>
          <m:num>
            <m:r>
              <w:rPr>
                <w:rFonts w:ascii="Cambria Math" w:hAnsi="Cambria Math"/>
              </w:rPr>
              <m:t>y-</m:t>
            </m:r>
            <m:sSub>
              <m:sSubPr>
                <m:ctrlPr>
                  <w:rPr>
                    <w:rFonts w:ascii="Cambria Math" w:hAnsi="Cambria Math"/>
                    <w:bCs/>
                    <w:i/>
                  </w:rPr>
                </m:ctrlPr>
              </m:sSubPr>
              <m:e>
                <m:r>
                  <w:rPr>
                    <w:rFonts w:ascii="Cambria Math" w:hAnsi="Cambria Math"/>
                  </w:rPr>
                  <m:t>y</m:t>
                </m:r>
              </m:e>
              <m:sub>
                <m:r>
                  <w:rPr>
                    <w:rFonts w:ascii="Cambria Math" w:hAnsi="Cambria Math"/>
                  </w:rPr>
                  <m:t>1</m:t>
                </m:r>
              </m:sub>
            </m:sSub>
          </m:num>
          <m:den>
            <m:sSub>
              <m:sSubPr>
                <m:ctrlPr>
                  <w:rPr>
                    <w:rFonts w:ascii="Cambria Math" w:hAnsi="Cambria Math"/>
                    <w:bCs/>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den>
        </m:f>
      </m:oMath>
      <w:r w:rsidR="006B5665">
        <w:rPr>
          <w:bCs/>
        </w:rPr>
        <w:t xml:space="preserve"> dengan tetapan menggunakan angka yang a</w:t>
      </w:r>
      <w:r>
        <w:rPr>
          <w:bCs/>
        </w:rPr>
        <w:t xml:space="preserve">da pada tabel </w:t>
      </w:r>
      <w:r w:rsidR="002E012D">
        <w:rPr>
          <w:bCs/>
        </w:rPr>
        <w:t>periodic hilang panas evaporasi</w:t>
      </w:r>
      <w:r>
        <w:rPr>
          <w:bCs/>
        </w:rPr>
        <w:t xml:space="preserve"> dapat dilihat pada T</w:t>
      </w:r>
      <w:r w:rsidR="006B5665">
        <w:rPr>
          <w:bCs/>
        </w:rPr>
        <w:t>abel 1. Kemudian</w:t>
      </w:r>
      <w:r w:rsidR="00D47605">
        <w:rPr>
          <w:bCs/>
        </w:rPr>
        <w:t xml:space="preserve"> data yang di peroleh</w:t>
      </w:r>
      <w:r w:rsidR="006B5665">
        <w:rPr>
          <w:bCs/>
        </w:rPr>
        <w:t xml:space="preserve"> dihitung untuk mendapatkan hasil dengan satuan KW (Kilowatt)</w:t>
      </w:r>
      <w:r w:rsidR="00DF34BB">
        <w:rPr>
          <w:bCs/>
        </w:rPr>
        <w:t xml:space="preserve"> selanjutnya </w:t>
      </w:r>
      <w:r w:rsidR="006B5665">
        <w:rPr>
          <w:bCs/>
        </w:rPr>
        <w:t>Q</w:t>
      </w:r>
      <w:r w:rsidR="006B5665">
        <w:rPr>
          <w:bCs/>
          <w:vertAlign w:val="subscript"/>
        </w:rPr>
        <w:t xml:space="preserve">evaporasi </w:t>
      </w:r>
      <w:r w:rsidR="00DF34BB">
        <w:rPr>
          <w:bCs/>
        </w:rPr>
        <w:t xml:space="preserve">diubah </w:t>
      </w:r>
      <w:r w:rsidR="006B5665">
        <w:rPr>
          <w:bCs/>
        </w:rPr>
        <w:t>dari KW(Kilowatt) ke MW(megawatt) dengan dikalikan 10</w:t>
      </w:r>
      <w:r w:rsidR="00DF34BB">
        <w:rPr>
          <w:bCs/>
          <w:vertAlign w:val="superscript"/>
        </w:rPr>
        <w:t>-3</w:t>
      </w:r>
      <w:r w:rsidR="00DF34BB">
        <w:rPr>
          <w:bCs/>
        </w:rPr>
        <w:t>, hasil Q</w:t>
      </w:r>
      <w:r w:rsidR="00DF34BB">
        <w:rPr>
          <w:bCs/>
          <w:vertAlign w:val="subscript"/>
        </w:rPr>
        <w:t xml:space="preserve">evaporasi </w:t>
      </w:r>
      <w:r w:rsidR="00DF34BB">
        <w:rPr>
          <w:bCs/>
        </w:rPr>
        <w:t>dengan satuan MW dikalikan 10 untuk mendapatkan</w:t>
      </w:r>
      <w:r w:rsidR="00D47605">
        <w:rPr>
          <w:bCs/>
        </w:rPr>
        <w:t xml:space="preserve"> hasil dari cadangan listrik</w:t>
      </w:r>
      <w:r w:rsidR="002E012D">
        <w:rPr>
          <w:bCs/>
        </w:rPr>
        <w:t>.</w:t>
      </w:r>
    </w:p>
    <w:p w14:paraId="4B887A99" w14:textId="1FA15391" w:rsidR="00FB7B21" w:rsidRPr="00373909" w:rsidRDefault="00487899" w:rsidP="00373909">
      <w:pPr>
        <w:pStyle w:val="08PrgfInd63"/>
        <w:ind w:firstLine="284"/>
        <w:rPr>
          <w:color w:val="000000" w:themeColor="text1"/>
        </w:rPr>
      </w:pPr>
      <w:r>
        <w:rPr>
          <w:color w:val="000000" w:themeColor="text1"/>
        </w:rPr>
        <w:t xml:space="preserve">Dari </w:t>
      </w:r>
      <w:r w:rsidR="008124E8">
        <w:rPr>
          <w:color w:val="000000" w:themeColor="text1"/>
        </w:rPr>
        <w:t xml:space="preserve">perhitungan yang dilakukan </w:t>
      </w:r>
      <w:r w:rsidR="0009630D">
        <w:rPr>
          <w:color w:val="000000" w:themeColor="text1"/>
        </w:rPr>
        <w:t>maka perbedaan b</w:t>
      </w:r>
      <w:r w:rsidR="00C67356">
        <w:rPr>
          <w:color w:val="000000" w:themeColor="text1"/>
        </w:rPr>
        <w:t>esar c</w:t>
      </w:r>
      <w:r w:rsidR="008124E8" w:rsidRPr="008124E8">
        <w:rPr>
          <w:color w:val="000000" w:themeColor="text1"/>
        </w:rPr>
        <w:t>ad</w:t>
      </w:r>
      <w:r w:rsidR="00C67356">
        <w:rPr>
          <w:color w:val="000000" w:themeColor="text1"/>
        </w:rPr>
        <w:t>angan l</w:t>
      </w:r>
      <w:r w:rsidR="008124E8">
        <w:rPr>
          <w:color w:val="000000" w:themeColor="text1"/>
        </w:rPr>
        <w:t xml:space="preserve">istrik pada manifestasi </w:t>
      </w:r>
      <w:r w:rsidR="0009630D">
        <w:rPr>
          <w:color w:val="000000" w:themeColor="text1"/>
        </w:rPr>
        <w:t>mata air panas</w:t>
      </w:r>
      <w:r w:rsidR="00D47605">
        <w:rPr>
          <w:color w:val="000000" w:themeColor="text1"/>
        </w:rPr>
        <w:t xml:space="preserve"> dapat di lihat </w:t>
      </w:r>
      <w:r w:rsidR="00D47605" w:rsidRPr="00373909">
        <w:rPr>
          <w:color w:val="000000" w:themeColor="text1"/>
        </w:rPr>
        <w:t xml:space="preserve">pada tabel 8. </w:t>
      </w:r>
      <w:r w:rsidR="0009630D">
        <w:rPr>
          <w:color w:val="000000" w:themeColor="text1"/>
        </w:rPr>
        <w:t>Kawah Timur Gunung Ambang s</w:t>
      </w:r>
      <w:r w:rsidR="008124E8" w:rsidRPr="008124E8">
        <w:rPr>
          <w:color w:val="000000" w:themeColor="text1"/>
        </w:rPr>
        <w:t>ebesar 1,047 MW</w:t>
      </w:r>
      <w:r w:rsidR="0009630D">
        <w:rPr>
          <w:color w:val="000000" w:themeColor="text1"/>
        </w:rPr>
        <w:t>. dan daerah p</w:t>
      </w:r>
      <w:r w:rsidR="008124E8" w:rsidRPr="008124E8">
        <w:rPr>
          <w:color w:val="000000" w:themeColor="text1"/>
        </w:rPr>
        <w:t xml:space="preserve">anas </w:t>
      </w:r>
      <w:r w:rsidR="0009630D">
        <w:rPr>
          <w:color w:val="000000" w:themeColor="text1"/>
        </w:rPr>
        <w:t>bumi l</w:t>
      </w:r>
      <w:r w:rsidR="008124E8">
        <w:rPr>
          <w:color w:val="000000" w:themeColor="text1"/>
        </w:rPr>
        <w:t xml:space="preserve">ahendong sebesar 0,690 MW. </w:t>
      </w:r>
      <w:r w:rsidR="0009630D">
        <w:rPr>
          <w:color w:val="000000" w:themeColor="text1"/>
        </w:rPr>
        <w:t>Dari cadangan l</w:t>
      </w:r>
      <w:r w:rsidR="008124E8" w:rsidRPr="008124E8">
        <w:rPr>
          <w:color w:val="000000" w:themeColor="text1"/>
        </w:rPr>
        <w:t>istrik yang telah di ukur</w:t>
      </w:r>
      <w:bookmarkStart w:id="0" w:name="_GoBack"/>
      <w:bookmarkEnd w:id="0"/>
      <w:r w:rsidR="008124E8" w:rsidRPr="008124E8">
        <w:rPr>
          <w:color w:val="000000" w:themeColor="text1"/>
        </w:rPr>
        <w:t xml:space="preserve"> </w:t>
      </w:r>
      <w:r w:rsidR="00060F2F">
        <w:rPr>
          <w:color w:val="000000" w:themeColor="text1"/>
        </w:rPr>
        <w:t xml:space="preserve">pada </w:t>
      </w:r>
      <w:r w:rsidR="0009630D">
        <w:rPr>
          <w:color w:val="000000" w:themeColor="text1"/>
        </w:rPr>
        <w:t>manifestasi m</w:t>
      </w:r>
      <w:r w:rsidR="008124E8" w:rsidRPr="008124E8">
        <w:rPr>
          <w:color w:val="000000" w:themeColor="text1"/>
        </w:rPr>
        <w:t xml:space="preserve">ata air panas di Kawah </w:t>
      </w:r>
      <w:r w:rsidR="00C67356">
        <w:rPr>
          <w:color w:val="000000" w:themeColor="text1"/>
        </w:rPr>
        <w:t>Timur Gunung Ambang dan daerah p</w:t>
      </w:r>
      <w:r w:rsidR="008124E8" w:rsidRPr="008124E8">
        <w:rPr>
          <w:color w:val="000000" w:themeColor="text1"/>
        </w:rPr>
        <w:t>anas bumi Lahendong, ternyata memliki hasil cadangan listrik yang berbeda  dengan selisih sebesar 1.04MW.</w:t>
      </w:r>
    </w:p>
    <w:p w14:paraId="12654748" w14:textId="7A7EFA3D" w:rsidR="0004590C" w:rsidRDefault="0004590C" w:rsidP="002E012D">
      <w:pPr>
        <w:pStyle w:val="10Nomor63"/>
        <w:numPr>
          <w:ilvl w:val="0"/>
          <w:numId w:val="0"/>
        </w:numPr>
        <w:rPr>
          <w:color w:val="000000" w:themeColor="text1"/>
          <w:szCs w:val="24"/>
        </w:rPr>
      </w:pPr>
    </w:p>
    <w:p w14:paraId="7452E760" w14:textId="6D2D8334" w:rsidR="0004590C" w:rsidRPr="0004590C" w:rsidRDefault="0004590C" w:rsidP="00060F2F">
      <w:pPr>
        <w:pStyle w:val="10Nomor63"/>
        <w:numPr>
          <w:ilvl w:val="0"/>
          <w:numId w:val="0"/>
        </w:numPr>
        <w:ind w:hanging="76"/>
        <w:rPr>
          <w:b/>
          <w:color w:val="000000" w:themeColor="text1"/>
          <w:szCs w:val="24"/>
        </w:rPr>
      </w:pPr>
      <w:r w:rsidRPr="0004590C">
        <w:rPr>
          <w:b/>
          <w:color w:val="000000" w:themeColor="text1"/>
          <w:szCs w:val="24"/>
        </w:rPr>
        <w:t>Struktur geologi Gunung Ambang</w:t>
      </w:r>
    </w:p>
    <w:p w14:paraId="3AD5DF83" w14:textId="4C9CBAEC" w:rsidR="0004590C" w:rsidRDefault="0004590C" w:rsidP="0009630D">
      <w:pPr>
        <w:pStyle w:val="08PrgfInd63"/>
        <w:ind w:firstLine="284"/>
        <w:rPr>
          <w:color w:val="FF0000"/>
        </w:rPr>
      </w:pPr>
      <w:r w:rsidRPr="00CD4194">
        <w:t xml:space="preserve">Berdasarkan analisis foto udara dan data lapangan struktur geologi yang berkembang di daerah </w:t>
      </w:r>
      <w:r w:rsidRPr="00BB34A0">
        <w:t>Gunung Ambang</w:t>
      </w:r>
      <w:r w:rsidRPr="00CD4194">
        <w:rPr>
          <w:color w:val="FF0000"/>
        </w:rPr>
        <w:t xml:space="preserve"> </w:t>
      </w:r>
      <w:r w:rsidRPr="00CD4194">
        <w:t xml:space="preserve">adalah sesar normal, kelurusan dan struktur Gunung api (kawah). Sesar normal berarah timur laut barat daya dengan bagian barat laut yang relatif turun. Pada umumnya sesar normal tersebut memotong </w:t>
      </w:r>
      <w:r w:rsidRPr="00CD4194">
        <w:lastRenderedPageBreak/>
        <w:t xml:space="preserve">batuan vulkanik tua. Pada sesar normal di desa tuduaog terdapat 2 kubah lava yaitu </w:t>
      </w:r>
      <w:r w:rsidRPr="00BB34A0">
        <w:t xml:space="preserve">Gunung Ilantak dan Gunung Kayumanis </w:t>
      </w:r>
      <w:r w:rsidRPr="00CD4194">
        <w:t xml:space="preserve">yang pemunculannya diperkirakan dipicu oleh sesar yang berarah tenggara barat laut yang terjadi sebelumnya. Indikasi dari sesar normal tenggara barat laut ini dapat dikenal dari adanya kelurusan pada lereng </w:t>
      </w:r>
      <w:r w:rsidRPr="00BB34A0">
        <w:t>Gunung Ilantak dan Gunung kayumanis</w:t>
      </w:r>
      <w:r w:rsidRPr="00CD4194">
        <w:rPr>
          <w:color w:val="FF0000"/>
        </w:rPr>
        <w:t>.</w:t>
      </w:r>
      <w:r>
        <w:rPr>
          <w:color w:val="FF0000"/>
        </w:rPr>
        <w:t xml:space="preserve"> </w:t>
      </w:r>
    </w:p>
    <w:p w14:paraId="33BBC5C1" w14:textId="31B329D7" w:rsidR="0004590C" w:rsidRDefault="0004590C" w:rsidP="0004590C">
      <w:pPr>
        <w:pStyle w:val="08PrgfInd63"/>
        <w:ind w:firstLine="0"/>
        <w:rPr>
          <w:color w:val="FF0000"/>
        </w:rPr>
      </w:pPr>
    </w:p>
    <w:p w14:paraId="5AFD66C0" w14:textId="7A0A85FB" w:rsidR="0004590C" w:rsidRPr="00CD4194" w:rsidRDefault="00E60BEE" w:rsidP="0004590C">
      <w:pPr>
        <w:pStyle w:val="08PrgfInd63"/>
        <w:ind w:firstLine="0"/>
        <w:rPr>
          <w:b/>
        </w:rPr>
      </w:pPr>
      <w:r>
        <w:rPr>
          <w:b/>
        </w:rPr>
        <w:t>Struktur geologi d</w:t>
      </w:r>
      <w:r w:rsidR="0004590C" w:rsidRPr="00CD4194">
        <w:rPr>
          <w:b/>
        </w:rPr>
        <w:t>aerah Lahendong</w:t>
      </w:r>
    </w:p>
    <w:p w14:paraId="7DC8A650" w14:textId="57903F52" w:rsidR="00531323" w:rsidRDefault="0004590C" w:rsidP="00385EFB">
      <w:pPr>
        <w:pStyle w:val="08PrgfInd63"/>
      </w:pPr>
      <w:r w:rsidRPr="00CD4194">
        <w:t xml:space="preserve">Struktur geologi yang berkembang di   </w:t>
      </w:r>
      <w:r w:rsidRPr="00BB34A0">
        <w:t>Lahendong terdiri dari cincin kaldera Tondano</w:t>
      </w:r>
      <w:r w:rsidRPr="00CD4194">
        <w:rPr>
          <w:color w:val="FF0000"/>
        </w:rPr>
        <w:t xml:space="preserve"> </w:t>
      </w:r>
      <w:r>
        <w:t>dan s</w:t>
      </w:r>
      <w:r w:rsidRPr="00CD4194">
        <w:t>esar normal berarah timur laut barat daya. Manifestasi panas bumi yang muncul di lapangan panas bumi lahendong berupa tanah beruap, mata air panas, dan batuan alterasi hasil analisis air panas menunjukan fluida di daerah Lahendong bertipe air klorida. Litologi daerah Lahendong tersusun oleh batuan hasil dari runtunya kaldera tondano dan batuan vulkanik seperti dan piroklastik berumur kuarter hasil erupsi gunung api yang masih aktif hingga kini, yaitu soputan, mahawu dan lokon.</w:t>
      </w:r>
    </w:p>
    <w:p w14:paraId="793A3593" w14:textId="77777777" w:rsidR="00385EFB" w:rsidRPr="00531323" w:rsidRDefault="00385EFB" w:rsidP="00385EFB">
      <w:pPr>
        <w:pStyle w:val="08PrgfInd63"/>
      </w:pPr>
    </w:p>
    <w:p w14:paraId="10B4C21F" w14:textId="0697560D" w:rsidR="0004590C" w:rsidRDefault="0004590C" w:rsidP="0004590C">
      <w:pPr>
        <w:pStyle w:val="10Nomor63"/>
        <w:numPr>
          <w:ilvl w:val="0"/>
          <w:numId w:val="0"/>
        </w:numPr>
        <w:rPr>
          <w:rFonts w:eastAsia="Adobe Fan Heiti Std B"/>
          <w:b/>
          <w:szCs w:val="24"/>
        </w:rPr>
      </w:pPr>
      <w:r>
        <w:rPr>
          <w:rFonts w:eastAsia="Adobe Fan Heiti Std B"/>
          <w:b/>
          <w:szCs w:val="24"/>
        </w:rPr>
        <w:t>Kesimpulan</w:t>
      </w:r>
    </w:p>
    <w:p w14:paraId="04515E39" w14:textId="2DBE33A2" w:rsidR="0009630D" w:rsidRPr="0004590C" w:rsidRDefault="00D60BB2" w:rsidP="0009630D">
      <w:pPr>
        <w:pStyle w:val="08PrgfInd63"/>
        <w:ind w:firstLine="284"/>
      </w:pPr>
      <w:r>
        <w:rPr>
          <w:color w:val="000000" w:themeColor="text1"/>
        </w:rPr>
        <w:t xml:space="preserve">Perbandingan </w:t>
      </w:r>
      <w:r w:rsidR="0009630D">
        <w:rPr>
          <w:color w:val="000000" w:themeColor="text1"/>
        </w:rPr>
        <w:t>c</w:t>
      </w:r>
      <w:r w:rsidR="0009630D" w:rsidRPr="008124E8">
        <w:rPr>
          <w:color w:val="000000" w:themeColor="text1"/>
        </w:rPr>
        <w:t>ad</w:t>
      </w:r>
      <w:r w:rsidR="0009630D">
        <w:rPr>
          <w:color w:val="000000" w:themeColor="text1"/>
        </w:rPr>
        <w:t xml:space="preserve">angan listrik pada manifestasi </w:t>
      </w:r>
      <w:r w:rsidR="0009630D" w:rsidRPr="008124E8">
        <w:rPr>
          <w:color w:val="000000" w:themeColor="text1"/>
        </w:rPr>
        <w:t xml:space="preserve">mata air panas di Kawah Timur Gunung Ambang Sebesar 1,047 MW dan Daerah Panas </w:t>
      </w:r>
      <w:r w:rsidR="0009630D">
        <w:rPr>
          <w:color w:val="000000" w:themeColor="text1"/>
        </w:rPr>
        <w:t xml:space="preserve">Bumi Lahendong sebesar 0,690 MW. </w:t>
      </w:r>
      <w:r w:rsidR="0009630D" w:rsidRPr="008124E8">
        <w:rPr>
          <w:color w:val="000000" w:themeColor="text1"/>
        </w:rPr>
        <w:t xml:space="preserve">Dari Cadangan Listrik yang telah di ukur </w:t>
      </w:r>
      <w:r w:rsidR="0009630D">
        <w:rPr>
          <w:color w:val="000000" w:themeColor="text1"/>
        </w:rPr>
        <w:t xml:space="preserve">pada </w:t>
      </w:r>
      <w:r w:rsidR="0009630D" w:rsidRPr="008124E8">
        <w:rPr>
          <w:color w:val="000000" w:themeColor="text1"/>
        </w:rPr>
        <w:t xml:space="preserve">manifestasi Mata air panas di Kawah </w:t>
      </w:r>
      <w:r w:rsidR="0009630D">
        <w:rPr>
          <w:color w:val="000000" w:themeColor="text1"/>
        </w:rPr>
        <w:t>Timur Gunung Ambang dan daerah p</w:t>
      </w:r>
      <w:r w:rsidR="0009630D" w:rsidRPr="008124E8">
        <w:rPr>
          <w:color w:val="000000" w:themeColor="text1"/>
        </w:rPr>
        <w:t>anas bumi Lahendong, ternyata memliki hasi</w:t>
      </w:r>
      <w:r w:rsidR="00E407B9">
        <w:rPr>
          <w:color w:val="000000" w:themeColor="text1"/>
        </w:rPr>
        <w:t>l cadangan listrik yang berbeda</w:t>
      </w:r>
      <w:r w:rsidR="0009630D" w:rsidRPr="008124E8">
        <w:rPr>
          <w:color w:val="000000" w:themeColor="text1"/>
        </w:rPr>
        <w:t xml:space="preserve"> dengan selisih sebesar 1.04MW. Perbedaan </w:t>
      </w:r>
      <w:r w:rsidR="0009630D">
        <w:rPr>
          <w:color w:val="000000" w:themeColor="text1"/>
        </w:rPr>
        <w:t>cadangan listrik inilah yang menyebabkan kawah timur memiliki potensi l</w:t>
      </w:r>
      <w:r w:rsidR="0009630D" w:rsidRPr="008124E8">
        <w:rPr>
          <w:color w:val="000000" w:themeColor="text1"/>
        </w:rPr>
        <w:t>istrik yang lebi</w:t>
      </w:r>
      <w:r w:rsidR="0009630D">
        <w:rPr>
          <w:color w:val="000000" w:themeColor="text1"/>
        </w:rPr>
        <w:t>h besar di banding manifestasi mata air panas di daerah l</w:t>
      </w:r>
      <w:r w:rsidR="0009630D" w:rsidRPr="008124E8">
        <w:rPr>
          <w:color w:val="000000" w:themeColor="text1"/>
        </w:rPr>
        <w:t>apangan Panas Bumi Lahendong.</w:t>
      </w:r>
    </w:p>
    <w:p w14:paraId="3DF0176B" w14:textId="77777777" w:rsidR="0004590C" w:rsidRPr="00060F2F" w:rsidRDefault="0004590C" w:rsidP="0004590C">
      <w:pPr>
        <w:pStyle w:val="10Nomor63"/>
        <w:numPr>
          <w:ilvl w:val="0"/>
          <w:numId w:val="0"/>
        </w:numPr>
        <w:rPr>
          <w:color w:val="000000" w:themeColor="text1"/>
          <w:szCs w:val="24"/>
        </w:rPr>
      </w:pPr>
    </w:p>
    <w:p w14:paraId="588C0BFE" w14:textId="77777777" w:rsidR="00D04E88" w:rsidRPr="00CD4194" w:rsidRDefault="00D04E88" w:rsidP="00D04E88">
      <w:pPr>
        <w:pStyle w:val="07SubJudul"/>
      </w:pPr>
      <w:r w:rsidRPr="00CD4194">
        <w:t>DAFTAR PUSTAKA</w:t>
      </w:r>
    </w:p>
    <w:p w14:paraId="0F8E5CB4" w14:textId="1010C81C" w:rsidR="00C74B79" w:rsidRPr="001057FF" w:rsidRDefault="00ED021D" w:rsidP="001057FF">
      <w:pPr>
        <w:autoSpaceDE w:val="0"/>
        <w:autoSpaceDN w:val="0"/>
        <w:adjustRightInd w:val="0"/>
        <w:ind w:left="426" w:hanging="426"/>
        <w:jc w:val="both"/>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Andayany, H</w:t>
      </w:r>
      <w:r w:rsidR="007F256C">
        <w:rPr>
          <w:rFonts w:ascii="Times New Roman" w:hAnsi="Times New Roman" w:cs="Times New Roman"/>
          <w:bCs/>
          <w:iCs/>
          <w:color w:val="000000"/>
          <w:sz w:val="20"/>
          <w:szCs w:val="20"/>
          <w:lang w:val="en-US"/>
        </w:rPr>
        <w:t>, Yunitha M, Risakota S.</w:t>
      </w:r>
      <w:r w:rsidR="00C74B79">
        <w:rPr>
          <w:rFonts w:ascii="Times New Roman" w:hAnsi="Times New Roman" w:cs="Times New Roman"/>
          <w:bCs/>
          <w:iCs/>
          <w:color w:val="000000"/>
          <w:sz w:val="20"/>
          <w:szCs w:val="20"/>
          <w:lang w:val="en-US"/>
        </w:rPr>
        <w:t xml:space="preserve"> (2019).</w:t>
      </w:r>
      <w:r w:rsidR="005E6255">
        <w:rPr>
          <w:rFonts w:ascii="Times New Roman" w:hAnsi="Times New Roman" w:cs="Times New Roman"/>
          <w:bCs/>
          <w:iCs/>
          <w:color w:val="000000"/>
          <w:sz w:val="20"/>
          <w:szCs w:val="20"/>
          <w:lang w:val="en-US"/>
        </w:rPr>
        <w:t xml:space="preserve"> </w:t>
      </w:r>
      <w:r w:rsidR="00C74B79" w:rsidRPr="005E6255">
        <w:rPr>
          <w:rFonts w:ascii="Times New Roman" w:hAnsi="Times New Roman" w:cs="Times New Roman"/>
          <w:bCs/>
          <w:i/>
          <w:iCs/>
          <w:color w:val="000000"/>
          <w:sz w:val="20"/>
          <w:szCs w:val="20"/>
          <w:lang w:val="en-US"/>
        </w:rPr>
        <w:t xml:space="preserve">Potensi </w:t>
      </w:r>
      <w:r w:rsidR="005E6255" w:rsidRPr="005E6255">
        <w:rPr>
          <w:rFonts w:ascii="Times New Roman" w:hAnsi="Times New Roman" w:cs="Times New Roman"/>
          <w:bCs/>
          <w:i/>
          <w:iCs/>
          <w:color w:val="000000"/>
          <w:sz w:val="20"/>
          <w:szCs w:val="20"/>
          <w:lang w:val="en-US"/>
        </w:rPr>
        <w:t>energi</w:t>
      </w:r>
      <w:r w:rsidR="00C74B79" w:rsidRPr="005E6255">
        <w:rPr>
          <w:rFonts w:ascii="Times New Roman" w:hAnsi="Times New Roman" w:cs="Times New Roman"/>
          <w:bCs/>
          <w:i/>
          <w:iCs/>
          <w:color w:val="000000"/>
          <w:sz w:val="20"/>
          <w:szCs w:val="20"/>
          <w:lang w:val="en-US"/>
        </w:rPr>
        <w:t xml:space="preserve"> panas bumi dan rekomendasi pemanfaatanya pada daerah haruku mal</w:t>
      </w:r>
      <w:r w:rsidR="005E6255">
        <w:rPr>
          <w:rFonts w:ascii="Times New Roman" w:hAnsi="Times New Roman" w:cs="Times New Roman"/>
          <w:bCs/>
          <w:i/>
          <w:iCs/>
          <w:color w:val="000000"/>
          <w:sz w:val="20"/>
          <w:szCs w:val="20"/>
          <w:lang w:val="en-US"/>
        </w:rPr>
        <w:t>u</w:t>
      </w:r>
      <w:r w:rsidR="00C74B79" w:rsidRPr="005E6255">
        <w:rPr>
          <w:rFonts w:ascii="Times New Roman" w:hAnsi="Times New Roman" w:cs="Times New Roman"/>
          <w:bCs/>
          <w:i/>
          <w:iCs/>
          <w:color w:val="000000"/>
          <w:sz w:val="20"/>
          <w:szCs w:val="20"/>
          <w:lang w:val="en-US"/>
        </w:rPr>
        <w:t>ku tengah.</w:t>
      </w:r>
      <w:r w:rsidR="005E6255">
        <w:rPr>
          <w:rFonts w:ascii="Times New Roman" w:hAnsi="Times New Roman" w:cs="Times New Roman"/>
          <w:bCs/>
          <w:i/>
          <w:iCs/>
          <w:color w:val="000000"/>
          <w:sz w:val="20"/>
          <w:szCs w:val="20"/>
          <w:lang w:val="en-US"/>
        </w:rPr>
        <w:t xml:space="preserve"> </w:t>
      </w:r>
      <w:r w:rsidR="00AB057F">
        <w:rPr>
          <w:rFonts w:ascii="Times New Roman" w:hAnsi="Times New Roman" w:cs="Times New Roman"/>
          <w:bCs/>
          <w:iCs/>
          <w:color w:val="000000"/>
          <w:sz w:val="20"/>
          <w:szCs w:val="20"/>
          <w:lang w:val="en-US"/>
        </w:rPr>
        <w:t>Jurnal</w:t>
      </w:r>
      <w:r w:rsidR="0027335D">
        <w:rPr>
          <w:rFonts w:ascii="Times New Roman" w:hAnsi="Times New Roman" w:cs="Times New Roman"/>
          <w:bCs/>
          <w:iCs/>
          <w:color w:val="000000"/>
          <w:sz w:val="20"/>
          <w:szCs w:val="20"/>
          <w:lang w:val="en-US"/>
        </w:rPr>
        <w:t xml:space="preserve">: </w:t>
      </w:r>
      <w:r w:rsidR="007F256C">
        <w:rPr>
          <w:rFonts w:ascii="Times New Roman" w:hAnsi="Times New Roman" w:cs="Times New Roman"/>
          <w:bCs/>
          <w:iCs/>
          <w:color w:val="000000"/>
          <w:sz w:val="20"/>
          <w:szCs w:val="20"/>
          <w:lang w:val="en-US"/>
        </w:rPr>
        <w:t>ilmu matematika dan terapan</w:t>
      </w:r>
      <w:r w:rsidR="005E6255">
        <w:rPr>
          <w:rFonts w:ascii="Times New Roman" w:hAnsi="Times New Roman" w:cs="Times New Roman"/>
          <w:bCs/>
          <w:i/>
          <w:iCs/>
          <w:color w:val="000000"/>
          <w:sz w:val="20"/>
          <w:szCs w:val="20"/>
          <w:lang w:val="en-US"/>
        </w:rPr>
        <w:t xml:space="preserve"> </w:t>
      </w:r>
      <w:r>
        <w:rPr>
          <w:rFonts w:ascii="Times New Roman" w:hAnsi="Times New Roman" w:cs="Times New Roman"/>
          <w:bCs/>
          <w:iCs/>
          <w:color w:val="000000"/>
          <w:sz w:val="20"/>
          <w:szCs w:val="20"/>
          <w:lang w:val="en-US"/>
        </w:rPr>
        <w:t>13 (</w:t>
      </w:r>
      <w:r w:rsidR="005E6255" w:rsidRPr="005E6255">
        <w:rPr>
          <w:rFonts w:ascii="Times New Roman" w:hAnsi="Times New Roman" w:cs="Times New Roman"/>
          <w:bCs/>
          <w:iCs/>
          <w:color w:val="000000"/>
          <w:sz w:val="20"/>
          <w:szCs w:val="20"/>
          <w:lang w:val="en-US"/>
        </w:rPr>
        <w:t>2</w:t>
      </w:r>
      <w:r w:rsidR="00C10FB8">
        <w:rPr>
          <w:rFonts w:ascii="Times New Roman" w:hAnsi="Times New Roman" w:cs="Times New Roman"/>
          <w:bCs/>
          <w:iCs/>
          <w:color w:val="000000"/>
          <w:sz w:val="20"/>
          <w:szCs w:val="20"/>
          <w:lang w:val="en-US"/>
        </w:rPr>
        <w:t>),</w:t>
      </w:r>
      <w:r w:rsidR="001057FF">
        <w:rPr>
          <w:rFonts w:ascii="Times New Roman" w:hAnsi="Times New Roman" w:cs="Times New Roman"/>
          <w:bCs/>
          <w:iCs/>
          <w:color w:val="000000"/>
          <w:sz w:val="20"/>
          <w:szCs w:val="20"/>
          <w:lang w:val="en-US"/>
        </w:rPr>
        <w:t xml:space="preserve"> </w:t>
      </w:r>
      <w:r w:rsidR="001057FF" w:rsidRPr="001057FF">
        <w:rPr>
          <w:rFonts w:ascii="Times New Roman" w:hAnsi="Times New Roman" w:cs="Times New Roman"/>
          <w:bCs/>
          <w:iCs/>
          <w:color w:val="000000"/>
          <w:sz w:val="20"/>
          <w:szCs w:val="20"/>
          <w:lang w:val="en-US"/>
        </w:rPr>
        <w:t>069 –074</w:t>
      </w:r>
    </w:p>
    <w:p w14:paraId="52557F1D" w14:textId="7AEB7295" w:rsidR="00D90EC2" w:rsidRPr="005E6255" w:rsidRDefault="00D90EC2" w:rsidP="00D04E88">
      <w:pPr>
        <w:autoSpaceDE w:val="0"/>
        <w:autoSpaceDN w:val="0"/>
        <w:adjustRightInd w:val="0"/>
        <w:ind w:left="426" w:hanging="426"/>
        <w:jc w:val="both"/>
        <w:rPr>
          <w:rFonts w:ascii="Times New Roman" w:hAnsi="Times New Roman" w:cs="Times New Roman"/>
          <w:bCs/>
          <w:i/>
          <w:iCs/>
          <w:color w:val="000000"/>
          <w:sz w:val="20"/>
          <w:szCs w:val="20"/>
          <w:lang w:val="en-US"/>
        </w:rPr>
      </w:pPr>
    </w:p>
    <w:p w14:paraId="7F25FEC2" w14:textId="304379FE" w:rsidR="00D04E88" w:rsidRPr="00432130" w:rsidRDefault="0078003F" w:rsidP="0078003F">
      <w:pPr>
        <w:autoSpaceDE w:val="0"/>
        <w:autoSpaceDN w:val="0"/>
        <w:adjustRightInd w:val="0"/>
        <w:ind w:left="426" w:hanging="426"/>
        <w:jc w:val="both"/>
        <w:rPr>
          <w:rFonts w:ascii="Times New Roman" w:hAnsi="Times New Roman" w:cs="Times New Roman"/>
          <w:iCs/>
          <w:color w:val="000000"/>
          <w:sz w:val="20"/>
          <w:szCs w:val="20"/>
          <w:lang w:val="en-US"/>
        </w:rPr>
      </w:pPr>
      <w:r w:rsidRPr="0078003F">
        <w:rPr>
          <w:rFonts w:ascii="Times New Roman" w:hAnsi="Times New Roman" w:cs="Times New Roman"/>
          <w:i/>
          <w:iCs/>
          <w:color w:val="000000"/>
          <w:sz w:val="20"/>
          <w:szCs w:val="20"/>
          <w:lang w:val="en-US"/>
        </w:rPr>
        <w:t xml:space="preserve">Ditjen EBTKE </w:t>
      </w:r>
      <w:r>
        <w:rPr>
          <w:rFonts w:ascii="Times New Roman" w:hAnsi="Times New Roman" w:cs="Times New Roman"/>
          <w:i/>
          <w:iCs/>
          <w:color w:val="000000"/>
          <w:sz w:val="20"/>
          <w:szCs w:val="20"/>
          <w:lang w:val="en-US"/>
        </w:rPr>
        <w:t xml:space="preserve">Lapangan panas bumi Lahendong –Tompaso 1. </w:t>
      </w:r>
      <w:r w:rsidRPr="0078003F">
        <w:rPr>
          <w:rFonts w:ascii="Times New Roman" w:hAnsi="Times New Roman" w:cs="Times New Roman"/>
          <w:iCs/>
          <w:color w:val="000000"/>
          <w:sz w:val="20"/>
          <w:szCs w:val="20"/>
          <w:lang w:val="en-US"/>
        </w:rPr>
        <w:t xml:space="preserve">Kementerian Energi dan Sumber Daya Mineral, </w:t>
      </w:r>
      <w:r w:rsidR="001057FF">
        <w:rPr>
          <w:rFonts w:ascii="Times New Roman" w:hAnsi="Times New Roman" w:cs="Times New Roman"/>
          <w:iCs/>
          <w:color w:val="000000"/>
          <w:sz w:val="20"/>
          <w:szCs w:val="20"/>
          <w:lang w:val="en-US"/>
        </w:rPr>
        <w:t>(</w:t>
      </w:r>
      <w:r w:rsidRPr="0078003F">
        <w:rPr>
          <w:rFonts w:ascii="Times New Roman" w:hAnsi="Times New Roman" w:cs="Times New Roman"/>
          <w:iCs/>
          <w:color w:val="000000"/>
          <w:sz w:val="20"/>
          <w:szCs w:val="20"/>
          <w:lang w:val="en-US"/>
        </w:rPr>
        <w:t>2012</w:t>
      </w:r>
      <w:r w:rsidR="001057FF">
        <w:rPr>
          <w:rFonts w:ascii="Times New Roman" w:hAnsi="Times New Roman" w:cs="Times New Roman"/>
          <w:iCs/>
          <w:color w:val="000000"/>
          <w:sz w:val="20"/>
          <w:szCs w:val="20"/>
          <w:lang w:val="en-US"/>
        </w:rPr>
        <w:t>)</w:t>
      </w:r>
      <w:r w:rsidRPr="0078003F">
        <w:rPr>
          <w:rFonts w:ascii="Times New Roman" w:hAnsi="Times New Roman" w:cs="Times New Roman"/>
          <w:iCs/>
          <w:color w:val="000000"/>
          <w:sz w:val="20"/>
          <w:szCs w:val="20"/>
          <w:lang w:val="en-US"/>
        </w:rPr>
        <w:t xml:space="preserve">, Profil   Potensi </w:t>
      </w:r>
      <w:r w:rsidR="001057FF">
        <w:rPr>
          <w:rFonts w:ascii="Times New Roman" w:hAnsi="Times New Roman" w:cs="Times New Roman"/>
          <w:iCs/>
          <w:color w:val="000000"/>
          <w:sz w:val="20"/>
          <w:szCs w:val="20"/>
          <w:lang w:val="en-US"/>
        </w:rPr>
        <w:t>Panas Bumi Indonesia</w:t>
      </w:r>
      <w:r w:rsidRPr="0078003F">
        <w:rPr>
          <w:rFonts w:ascii="Times New Roman" w:hAnsi="Times New Roman" w:cs="Times New Roman"/>
          <w:iCs/>
          <w:color w:val="000000"/>
          <w:sz w:val="20"/>
          <w:szCs w:val="20"/>
          <w:lang w:val="en-US"/>
        </w:rPr>
        <w:t>. Di akses 28 mei 2019</w:t>
      </w:r>
      <w:r w:rsidR="00432130">
        <w:rPr>
          <w:rFonts w:ascii="Times New Roman" w:hAnsi="Times New Roman" w:cs="Times New Roman"/>
          <w:i/>
          <w:iCs/>
          <w:color w:val="000000"/>
          <w:sz w:val="20"/>
          <w:szCs w:val="20"/>
          <w:lang w:val="en-US"/>
        </w:rPr>
        <w:t xml:space="preserve">. </w:t>
      </w:r>
      <w:hyperlink r:id="rId17" w:history="1">
        <w:r w:rsidR="00432130" w:rsidRPr="00432130">
          <w:rPr>
            <w:rStyle w:val="Hyperlink"/>
            <w:rFonts w:ascii="Times New Roman" w:hAnsi="Times New Roman" w:cs="Times New Roman"/>
            <w:iCs/>
            <w:sz w:val="20"/>
            <w:szCs w:val="20"/>
          </w:rPr>
          <w:t>http://panasbumi.sulutprov.go.id/id/2016/09/02/lapangan-panas-bumi-lahendong-tompaso/</w:t>
        </w:r>
      </w:hyperlink>
    </w:p>
    <w:p w14:paraId="797D5D50" w14:textId="77777777" w:rsidR="00432130" w:rsidRDefault="00D04E88" w:rsidP="00D04E88">
      <w:pPr>
        <w:autoSpaceDE w:val="0"/>
        <w:autoSpaceDN w:val="0"/>
        <w:adjustRightInd w:val="0"/>
        <w:ind w:left="426" w:hanging="426"/>
        <w:jc w:val="both"/>
        <w:rPr>
          <w:rFonts w:ascii="Times New Roman" w:hAnsi="Times New Roman" w:cs="Times New Roman"/>
          <w:iCs/>
          <w:sz w:val="20"/>
          <w:szCs w:val="20"/>
        </w:rPr>
      </w:pPr>
      <w:r w:rsidRPr="00CD4194">
        <w:rPr>
          <w:rFonts w:ascii="Times New Roman" w:hAnsi="Times New Roman" w:cs="Times New Roman"/>
          <w:iCs/>
          <w:color w:val="000000"/>
          <w:sz w:val="20"/>
          <w:szCs w:val="20"/>
        </w:rPr>
        <w:t xml:space="preserve">Pusat Vulkanologi dan Mitigasi Bencana Geologi (PVMBG). </w:t>
      </w:r>
      <w:r w:rsidRPr="00CD4194">
        <w:rPr>
          <w:rFonts w:ascii="Times New Roman" w:hAnsi="Times New Roman" w:cs="Times New Roman"/>
          <w:i/>
          <w:iCs/>
          <w:color w:val="000000"/>
          <w:sz w:val="20"/>
          <w:szCs w:val="20"/>
        </w:rPr>
        <w:t>Strktur Geologi G. Am</w:t>
      </w:r>
      <w:r w:rsidR="007F256C">
        <w:rPr>
          <w:rFonts w:ascii="Times New Roman" w:hAnsi="Times New Roman" w:cs="Times New Roman"/>
          <w:i/>
          <w:iCs/>
          <w:color w:val="000000"/>
          <w:sz w:val="20"/>
          <w:szCs w:val="20"/>
        </w:rPr>
        <w:t>bang</w:t>
      </w:r>
      <w:r w:rsidRPr="00CD4194">
        <w:rPr>
          <w:rFonts w:ascii="Times New Roman" w:hAnsi="Times New Roman" w:cs="Times New Roman"/>
          <w:i/>
          <w:iCs/>
          <w:color w:val="000000"/>
          <w:sz w:val="20"/>
          <w:szCs w:val="20"/>
        </w:rPr>
        <w:t xml:space="preserve">. </w:t>
      </w:r>
      <w:r w:rsidRPr="00585697">
        <w:rPr>
          <w:rFonts w:ascii="Times New Roman" w:hAnsi="Times New Roman" w:cs="Times New Roman"/>
          <w:iCs/>
          <w:sz w:val="20"/>
          <w:szCs w:val="20"/>
        </w:rPr>
        <w:t>ESDM 28 Mei 2014.</w:t>
      </w:r>
      <w:r w:rsidR="00F511B7" w:rsidRPr="00585697">
        <w:rPr>
          <w:rFonts w:ascii="Times New Roman" w:hAnsi="Times New Roman" w:cs="Times New Roman"/>
          <w:iCs/>
          <w:sz w:val="20"/>
          <w:szCs w:val="20"/>
        </w:rPr>
        <w:t xml:space="preserve"> </w:t>
      </w:r>
      <w:r w:rsidR="00F9224A" w:rsidRPr="00585697">
        <w:rPr>
          <w:rFonts w:ascii="Times New Roman" w:hAnsi="Times New Roman" w:cs="Times New Roman"/>
          <w:iCs/>
          <w:sz w:val="20"/>
          <w:szCs w:val="20"/>
        </w:rPr>
        <w:t>D</w:t>
      </w:r>
      <w:r w:rsidR="00F511B7" w:rsidRPr="00585697">
        <w:rPr>
          <w:rFonts w:ascii="Times New Roman" w:hAnsi="Times New Roman" w:cs="Times New Roman"/>
          <w:iCs/>
          <w:sz w:val="20"/>
          <w:szCs w:val="20"/>
        </w:rPr>
        <w:t>i akses 28 mei 2019</w:t>
      </w:r>
      <w:r w:rsidR="00585697" w:rsidRPr="00585697">
        <w:rPr>
          <w:rFonts w:ascii="Times New Roman" w:hAnsi="Times New Roman" w:cs="Times New Roman"/>
          <w:iCs/>
          <w:sz w:val="20"/>
          <w:szCs w:val="20"/>
        </w:rPr>
        <w:t xml:space="preserve"> </w:t>
      </w:r>
      <w:hyperlink r:id="rId18" w:history="1">
        <w:r w:rsidR="00432130" w:rsidRPr="00432130">
          <w:rPr>
            <w:rStyle w:val="Hyperlink"/>
            <w:rFonts w:ascii="Times New Roman" w:hAnsi="Times New Roman" w:cs="Times New Roman"/>
            <w:iCs/>
            <w:sz w:val="20"/>
            <w:szCs w:val="20"/>
          </w:rPr>
          <w:t>http://www.vsi.esdm.go.id/index.php/kegiatan-pvmbg/download-center/doc_download/394-g-ambang</w:t>
        </w:r>
      </w:hyperlink>
    </w:p>
    <w:p w14:paraId="4FE92741" w14:textId="3FDC1779" w:rsidR="00AB057F" w:rsidRPr="00417984" w:rsidRDefault="00AB057F" w:rsidP="00D04E88">
      <w:pPr>
        <w:autoSpaceDE w:val="0"/>
        <w:autoSpaceDN w:val="0"/>
        <w:adjustRightInd w:val="0"/>
        <w:ind w:left="426" w:hanging="426"/>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Winarsih, </w:t>
      </w:r>
      <w:r w:rsidR="00ED021D">
        <w:rPr>
          <w:rFonts w:ascii="Times New Roman" w:hAnsi="Times New Roman" w:cs="Times New Roman"/>
          <w:iCs/>
          <w:color w:val="000000"/>
          <w:sz w:val="20"/>
          <w:szCs w:val="20"/>
        </w:rPr>
        <w:t>(</w:t>
      </w:r>
      <w:r>
        <w:rPr>
          <w:rFonts w:ascii="Times New Roman" w:hAnsi="Times New Roman" w:cs="Times New Roman"/>
          <w:iCs/>
          <w:color w:val="000000"/>
          <w:sz w:val="20"/>
          <w:szCs w:val="20"/>
        </w:rPr>
        <w:t>2014</w:t>
      </w:r>
      <w:r w:rsidR="00ED021D">
        <w:rPr>
          <w:rFonts w:ascii="Times New Roman" w:hAnsi="Times New Roman" w:cs="Times New Roman"/>
          <w:iCs/>
          <w:color w:val="000000"/>
          <w:sz w:val="20"/>
          <w:szCs w:val="20"/>
        </w:rPr>
        <w:t>)</w:t>
      </w:r>
      <w:r>
        <w:rPr>
          <w:rFonts w:ascii="Times New Roman" w:hAnsi="Times New Roman" w:cs="Times New Roman"/>
          <w:iCs/>
          <w:color w:val="000000"/>
          <w:sz w:val="20"/>
          <w:szCs w:val="20"/>
        </w:rPr>
        <w:t xml:space="preserve">. </w:t>
      </w:r>
      <w:r w:rsidRPr="00AB057F">
        <w:rPr>
          <w:rFonts w:ascii="Times New Roman" w:hAnsi="Times New Roman" w:cs="Times New Roman"/>
          <w:i/>
          <w:iCs/>
          <w:color w:val="000000"/>
          <w:sz w:val="20"/>
          <w:szCs w:val="20"/>
        </w:rPr>
        <w:t xml:space="preserve">Mengidntifikasi struktur bawah permukaan dan cap rock </w:t>
      </w:r>
      <w:r>
        <w:rPr>
          <w:rFonts w:ascii="Times New Roman" w:hAnsi="Times New Roman" w:cs="Times New Roman"/>
          <w:i/>
          <w:iCs/>
          <w:color w:val="000000"/>
          <w:sz w:val="20"/>
          <w:szCs w:val="20"/>
        </w:rPr>
        <w:t xml:space="preserve">daerah manifestasi </w:t>
      </w:r>
      <w:r w:rsidRPr="00AB057F">
        <w:rPr>
          <w:rFonts w:ascii="Times New Roman" w:hAnsi="Times New Roman" w:cs="Times New Roman"/>
          <w:i/>
          <w:iCs/>
          <w:color w:val="000000"/>
          <w:sz w:val="20"/>
          <w:szCs w:val="20"/>
        </w:rPr>
        <w:t>karangrejo</w:t>
      </w:r>
      <w:r>
        <w:rPr>
          <w:rFonts w:ascii="Times New Roman" w:hAnsi="Times New Roman" w:cs="Times New Roman"/>
          <w:i/>
          <w:iCs/>
          <w:color w:val="000000"/>
          <w:sz w:val="20"/>
          <w:szCs w:val="20"/>
        </w:rPr>
        <w:t>.</w:t>
      </w:r>
      <w:r w:rsidR="00417984" w:rsidRPr="00417984">
        <w:rPr>
          <w:rFonts w:ascii="Times New Roman" w:hAnsi="Times New Roman" w:cs="Times New Roman"/>
          <w:iCs/>
          <w:color w:val="000000"/>
          <w:sz w:val="20"/>
          <w:szCs w:val="20"/>
        </w:rPr>
        <w:t>Artikel.</w:t>
      </w:r>
      <w:hyperlink r:id="rId19" w:history="1">
        <w:r w:rsidR="00417984" w:rsidRPr="00417984">
          <w:rPr>
            <w:rStyle w:val="Hyperlink"/>
            <w:rFonts w:ascii="Times New Roman" w:hAnsi="Times New Roman" w:cs="Times New Roman"/>
            <w:iCs/>
            <w:sz w:val="20"/>
            <w:szCs w:val="20"/>
          </w:rPr>
          <w:t>http://eprints.uny.ac.id/29183/2/BAB%20I.pdf</w:t>
        </w:r>
      </w:hyperlink>
      <w:r w:rsidR="00417984" w:rsidRPr="00417984">
        <w:rPr>
          <w:rFonts w:ascii="Times New Roman" w:hAnsi="Times New Roman" w:cs="Times New Roman"/>
          <w:iCs/>
          <w:color w:val="000000"/>
          <w:sz w:val="20"/>
          <w:szCs w:val="20"/>
        </w:rPr>
        <w:t>.</w:t>
      </w:r>
      <w:r w:rsidR="00417984">
        <w:rPr>
          <w:rFonts w:ascii="Times New Roman" w:hAnsi="Times New Roman" w:cs="Times New Roman"/>
          <w:iCs/>
          <w:color w:val="000000"/>
          <w:sz w:val="20"/>
          <w:szCs w:val="20"/>
        </w:rPr>
        <w:t xml:space="preserve"> Di akses 12 april 2019</w:t>
      </w:r>
    </w:p>
    <w:p w14:paraId="2C969A32" w14:textId="5A1B6F21" w:rsidR="00F511B7" w:rsidRPr="00585697" w:rsidRDefault="00ED021D" w:rsidP="00F511B7">
      <w:pPr>
        <w:autoSpaceDE w:val="0"/>
        <w:autoSpaceDN w:val="0"/>
        <w:adjustRightInd w:val="0"/>
        <w:ind w:left="426" w:hanging="426"/>
        <w:jc w:val="both"/>
        <w:rPr>
          <w:rFonts w:ascii="Times New Roman" w:hAnsi="Times New Roman" w:cs="Times New Roman"/>
          <w:bCs/>
          <w:iCs/>
          <w:sz w:val="20"/>
          <w:szCs w:val="20"/>
          <w:lang w:val="en-US"/>
        </w:rPr>
      </w:pPr>
      <w:r>
        <w:rPr>
          <w:rFonts w:ascii="Times New Roman" w:hAnsi="Times New Roman" w:cs="Times New Roman"/>
          <w:iCs/>
          <w:color w:val="000000"/>
          <w:sz w:val="20"/>
          <w:szCs w:val="20"/>
          <w:lang w:val="en-US"/>
        </w:rPr>
        <w:t>S</w:t>
      </w:r>
      <w:r w:rsidR="00F511B7" w:rsidRPr="00F511B7">
        <w:rPr>
          <w:rFonts w:ascii="Times New Roman" w:hAnsi="Times New Roman" w:cs="Times New Roman"/>
          <w:iCs/>
          <w:color w:val="000000"/>
          <w:sz w:val="20"/>
          <w:szCs w:val="20"/>
          <w:lang w:val="en-US"/>
        </w:rPr>
        <w:t>etianingsih</w:t>
      </w:r>
      <w:r>
        <w:rPr>
          <w:rFonts w:ascii="Times New Roman" w:hAnsi="Times New Roman" w:cs="Times New Roman"/>
          <w:iCs/>
          <w:color w:val="000000"/>
          <w:sz w:val="20"/>
          <w:szCs w:val="20"/>
          <w:lang w:val="en-US"/>
        </w:rPr>
        <w:t>, W</w:t>
      </w:r>
      <w:r w:rsidR="00F511B7" w:rsidRPr="00F511B7">
        <w:rPr>
          <w:rFonts w:ascii="Times New Roman" w:hAnsi="Times New Roman" w:cs="Times New Roman"/>
          <w:iCs/>
          <w:color w:val="000000"/>
          <w:sz w:val="20"/>
          <w:szCs w:val="20"/>
          <w:lang w:val="en-US"/>
        </w:rPr>
        <w:t xml:space="preserve">. </w:t>
      </w:r>
      <w:r w:rsidR="001057FF">
        <w:rPr>
          <w:rFonts w:ascii="Times New Roman" w:hAnsi="Times New Roman" w:cs="Times New Roman"/>
          <w:iCs/>
          <w:color w:val="000000"/>
          <w:sz w:val="20"/>
          <w:szCs w:val="20"/>
          <w:lang w:val="en-US"/>
        </w:rPr>
        <w:t>(</w:t>
      </w:r>
      <w:r w:rsidR="00F511B7" w:rsidRPr="00F511B7">
        <w:rPr>
          <w:rFonts w:ascii="Times New Roman" w:hAnsi="Times New Roman" w:cs="Times New Roman"/>
          <w:iCs/>
          <w:color w:val="000000"/>
          <w:sz w:val="20"/>
          <w:szCs w:val="20"/>
          <w:lang w:val="en-US"/>
        </w:rPr>
        <w:t>2011</w:t>
      </w:r>
      <w:r w:rsidR="001057FF">
        <w:rPr>
          <w:rFonts w:ascii="Times New Roman" w:hAnsi="Times New Roman" w:cs="Times New Roman"/>
          <w:iCs/>
          <w:color w:val="000000"/>
          <w:sz w:val="20"/>
          <w:szCs w:val="20"/>
          <w:lang w:val="en-US"/>
        </w:rPr>
        <w:t>)</w:t>
      </w:r>
      <w:r w:rsidR="00F511B7" w:rsidRPr="00F511B7">
        <w:rPr>
          <w:rFonts w:ascii="Times New Roman" w:hAnsi="Times New Roman" w:cs="Times New Roman"/>
          <w:iCs/>
          <w:color w:val="000000"/>
          <w:sz w:val="20"/>
          <w:szCs w:val="20"/>
          <w:lang w:val="en-US"/>
        </w:rPr>
        <w:t>.</w:t>
      </w:r>
      <w:r w:rsidR="00D90EC2">
        <w:rPr>
          <w:rFonts w:ascii="Times New Roman" w:hAnsi="Times New Roman" w:cs="Times New Roman"/>
          <w:iCs/>
          <w:color w:val="000000"/>
          <w:sz w:val="20"/>
          <w:szCs w:val="20"/>
          <w:lang w:val="en-US"/>
        </w:rPr>
        <w:t xml:space="preserve"> </w:t>
      </w:r>
      <w:r w:rsidR="00D90EC2" w:rsidRPr="008A74EF">
        <w:rPr>
          <w:rFonts w:ascii="Times New Roman" w:hAnsi="Times New Roman" w:cs="Times New Roman"/>
          <w:i/>
          <w:iCs/>
          <w:color w:val="000000"/>
          <w:sz w:val="20"/>
          <w:szCs w:val="20"/>
          <w:lang w:val="en-US"/>
        </w:rPr>
        <w:t>Potensi lapangan panas bumi G</w:t>
      </w:r>
      <w:r w:rsidR="001057FF">
        <w:rPr>
          <w:rFonts w:ascii="Times New Roman" w:hAnsi="Times New Roman" w:cs="Times New Roman"/>
          <w:i/>
          <w:iCs/>
          <w:color w:val="000000"/>
          <w:sz w:val="20"/>
          <w:szCs w:val="20"/>
          <w:lang w:val="en-US"/>
        </w:rPr>
        <w:t>edongsongo sebagai sumber energi</w:t>
      </w:r>
      <w:r w:rsidR="00D90EC2" w:rsidRPr="008A74EF">
        <w:rPr>
          <w:rFonts w:ascii="Times New Roman" w:hAnsi="Times New Roman" w:cs="Times New Roman"/>
          <w:i/>
          <w:iCs/>
          <w:color w:val="000000"/>
          <w:sz w:val="20"/>
          <w:szCs w:val="20"/>
          <w:lang w:val="en-US"/>
        </w:rPr>
        <w:t xml:space="preserve"> alternative dan penunjang perekonomian</w:t>
      </w:r>
      <w:r w:rsidR="008A74EF" w:rsidRPr="008A74EF">
        <w:rPr>
          <w:rFonts w:ascii="Times New Roman" w:hAnsi="Times New Roman" w:cs="Times New Roman"/>
          <w:i/>
          <w:iCs/>
          <w:color w:val="000000"/>
          <w:sz w:val="20"/>
          <w:szCs w:val="20"/>
          <w:lang w:val="en-US"/>
        </w:rPr>
        <w:t xml:space="preserve"> daerah</w:t>
      </w:r>
      <w:r w:rsidR="008A74EF" w:rsidRPr="00585697">
        <w:rPr>
          <w:rFonts w:ascii="Times New Roman" w:hAnsi="Times New Roman" w:cs="Times New Roman"/>
          <w:i/>
          <w:iCs/>
          <w:sz w:val="20"/>
          <w:szCs w:val="20"/>
          <w:lang w:val="en-US"/>
        </w:rPr>
        <w:t>.</w:t>
      </w:r>
      <w:r w:rsidR="00F511B7" w:rsidRPr="00585697">
        <w:rPr>
          <w:rFonts w:ascii="Times New Roman" w:hAnsi="Times New Roman" w:cs="Times New Roman"/>
          <w:i/>
          <w:iCs/>
          <w:sz w:val="20"/>
          <w:szCs w:val="20"/>
          <w:lang w:val="en-US"/>
        </w:rPr>
        <w:t xml:space="preserve"> </w:t>
      </w:r>
      <w:r w:rsidR="00F511B7" w:rsidRPr="00585697">
        <w:rPr>
          <w:rFonts w:ascii="Times New Roman" w:hAnsi="Times New Roman" w:cs="Times New Roman"/>
          <w:bCs/>
          <w:iCs/>
          <w:sz w:val="20"/>
          <w:szCs w:val="20"/>
          <w:lang w:val="en-US"/>
        </w:rPr>
        <w:t>Jurnal geografi</w:t>
      </w:r>
      <w:r w:rsidR="008E1869">
        <w:rPr>
          <w:rFonts w:ascii="Times New Roman" w:hAnsi="Times New Roman" w:cs="Times New Roman"/>
          <w:bCs/>
          <w:iCs/>
          <w:sz w:val="20"/>
          <w:szCs w:val="20"/>
          <w:lang w:val="en-US"/>
        </w:rPr>
        <w:t xml:space="preserve"> FIS-</w:t>
      </w:r>
      <w:r w:rsidR="00310601">
        <w:rPr>
          <w:rFonts w:ascii="Times New Roman" w:hAnsi="Times New Roman" w:cs="Times New Roman"/>
          <w:bCs/>
          <w:iCs/>
          <w:sz w:val="20"/>
          <w:szCs w:val="20"/>
          <w:lang w:val="en-US"/>
        </w:rPr>
        <w:t>Unnes</w:t>
      </w:r>
      <w:r w:rsidR="00F511B7" w:rsidRPr="00585697">
        <w:rPr>
          <w:rFonts w:ascii="Times New Roman" w:hAnsi="Times New Roman" w:cs="Times New Roman"/>
          <w:bCs/>
          <w:iCs/>
          <w:sz w:val="20"/>
          <w:szCs w:val="20"/>
          <w:lang w:val="en-US"/>
        </w:rPr>
        <w:t xml:space="preserve">. </w:t>
      </w:r>
      <w:r w:rsidR="0027335D">
        <w:rPr>
          <w:rFonts w:ascii="Times New Roman" w:hAnsi="Times New Roman" w:cs="Times New Roman"/>
          <w:bCs/>
          <w:iCs/>
          <w:sz w:val="20"/>
          <w:szCs w:val="20"/>
          <w:lang w:val="en-US"/>
        </w:rPr>
        <w:t xml:space="preserve">8 </w:t>
      </w:r>
      <w:r w:rsidR="00585697" w:rsidRPr="00585697">
        <w:rPr>
          <w:rFonts w:ascii="Times New Roman" w:hAnsi="Times New Roman" w:cs="Times New Roman"/>
          <w:bCs/>
          <w:iCs/>
          <w:sz w:val="20"/>
          <w:szCs w:val="20"/>
          <w:lang w:val="en-US"/>
        </w:rPr>
        <w:t>(</w:t>
      </w:r>
      <w:r w:rsidR="00F511B7" w:rsidRPr="00585697">
        <w:rPr>
          <w:rFonts w:ascii="Times New Roman" w:hAnsi="Times New Roman" w:cs="Times New Roman"/>
          <w:bCs/>
          <w:iCs/>
          <w:sz w:val="20"/>
          <w:szCs w:val="20"/>
          <w:lang w:val="en-US"/>
        </w:rPr>
        <w:t>1</w:t>
      </w:r>
      <w:r w:rsidR="00585697" w:rsidRPr="00585697">
        <w:rPr>
          <w:rFonts w:ascii="Times New Roman" w:hAnsi="Times New Roman" w:cs="Times New Roman"/>
          <w:bCs/>
          <w:iCs/>
          <w:sz w:val="20"/>
          <w:szCs w:val="20"/>
          <w:lang w:val="en-US"/>
        </w:rPr>
        <w:t xml:space="preserve">). </w:t>
      </w:r>
      <w:r w:rsidR="0027335D">
        <w:rPr>
          <w:rFonts w:ascii="Times New Roman" w:hAnsi="Times New Roman" w:cs="Times New Roman"/>
          <w:bCs/>
          <w:iCs/>
          <w:sz w:val="20"/>
          <w:szCs w:val="20"/>
          <w:lang w:val="en-US"/>
        </w:rPr>
        <w:t>11-14</w:t>
      </w:r>
      <w:r w:rsidR="00B90B66">
        <w:rPr>
          <w:rFonts w:ascii="Times New Roman" w:hAnsi="Times New Roman" w:cs="Times New Roman"/>
          <w:bCs/>
          <w:iCs/>
          <w:sz w:val="20"/>
          <w:szCs w:val="20"/>
          <w:lang w:val="en-US"/>
        </w:rPr>
        <w:t xml:space="preserve">. </w:t>
      </w:r>
    </w:p>
    <w:p w14:paraId="1D7BFE31" w14:textId="09614B25" w:rsidR="00D04E88" w:rsidRPr="00585697" w:rsidRDefault="00D04E88" w:rsidP="00D04E88">
      <w:pPr>
        <w:autoSpaceDE w:val="0"/>
        <w:autoSpaceDN w:val="0"/>
        <w:adjustRightInd w:val="0"/>
        <w:ind w:left="426" w:hanging="426"/>
        <w:jc w:val="both"/>
        <w:rPr>
          <w:rFonts w:ascii="Times New Roman" w:hAnsi="Times New Roman" w:cs="Times New Roman"/>
          <w:iCs/>
          <w:sz w:val="20"/>
          <w:szCs w:val="20"/>
        </w:rPr>
      </w:pPr>
    </w:p>
    <w:p w14:paraId="748C700D" w14:textId="17BD9937" w:rsidR="00F511B7" w:rsidRDefault="00F511B7" w:rsidP="00D04E88">
      <w:pPr>
        <w:autoSpaceDE w:val="0"/>
        <w:autoSpaceDN w:val="0"/>
        <w:adjustRightInd w:val="0"/>
        <w:ind w:left="426" w:hanging="426"/>
        <w:jc w:val="both"/>
        <w:rPr>
          <w:rFonts w:ascii="Times New Roman" w:hAnsi="Times New Roman" w:cs="Times New Roman"/>
          <w:iCs/>
          <w:color w:val="000000"/>
          <w:sz w:val="20"/>
          <w:szCs w:val="20"/>
        </w:rPr>
      </w:pPr>
    </w:p>
    <w:p w14:paraId="5FAB7E70" w14:textId="77777777" w:rsidR="00B90B66" w:rsidRPr="00E407B9" w:rsidRDefault="00B90B66" w:rsidP="00D04E88">
      <w:pPr>
        <w:autoSpaceDE w:val="0"/>
        <w:autoSpaceDN w:val="0"/>
        <w:adjustRightInd w:val="0"/>
        <w:ind w:left="426" w:hanging="426"/>
        <w:jc w:val="both"/>
        <w:rPr>
          <w:rFonts w:ascii="Times New Roman" w:hAnsi="Times New Roman" w:cs="Times New Roman"/>
          <w:iCs/>
          <w:color w:val="000000"/>
          <w:sz w:val="20"/>
          <w:szCs w:val="20"/>
        </w:rPr>
      </w:pPr>
    </w:p>
    <w:p w14:paraId="15D075D7" w14:textId="66C46244" w:rsidR="00D04E88" w:rsidRPr="00CD4194" w:rsidRDefault="00D04E88" w:rsidP="005B6C48">
      <w:pPr>
        <w:autoSpaceDE w:val="0"/>
        <w:autoSpaceDN w:val="0"/>
        <w:adjustRightInd w:val="0"/>
        <w:jc w:val="both"/>
        <w:rPr>
          <w:rFonts w:ascii="Times New Roman" w:hAnsi="Times New Roman" w:cs="Times New Roman"/>
          <w:i/>
          <w:iCs/>
          <w:color w:val="000000"/>
          <w:sz w:val="20"/>
          <w:szCs w:val="20"/>
        </w:rPr>
      </w:pPr>
    </w:p>
    <w:p w14:paraId="79457DA9"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79F2C450"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71621E15"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5C28F08E" w14:textId="77777777" w:rsidR="00D04E88" w:rsidRPr="00CD4194" w:rsidRDefault="00D04E88" w:rsidP="00D04E88">
      <w:pPr>
        <w:autoSpaceDE w:val="0"/>
        <w:autoSpaceDN w:val="0"/>
        <w:adjustRightInd w:val="0"/>
        <w:ind w:left="426" w:hanging="426"/>
        <w:jc w:val="both"/>
        <w:rPr>
          <w:rFonts w:ascii="Times New Roman" w:hAnsi="Times New Roman" w:cs="Times New Roman"/>
          <w:i/>
          <w:iCs/>
          <w:color w:val="000000"/>
          <w:sz w:val="20"/>
          <w:szCs w:val="20"/>
        </w:rPr>
      </w:pPr>
    </w:p>
    <w:p w14:paraId="39C73A4E" w14:textId="3CC369E6" w:rsidR="002D5681" w:rsidRPr="00CD4194" w:rsidRDefault="002D5681" w:rsidP="00B24A33">
      <w:pPr>
        <w:rPr>
          <w:rFonts w:ascii="Times New Roman" w:hAnsi="Times New Roman" w:cs="Times New Roman"/>
          <w:lang w:val="id-ID"/>
        </w:rPr>
      </w:pPr>
    </w:p>
    <w:sectPr w:rsidR="002D5681" w:rsidRPr="00CD4194" w:rsidSect="00F13DC8">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9877" w14:textId="77777777" w:rsidR="00050266" w:rsidRDefault="00050266" w:rsidP="007A0133">
      <w:r>
        <w:separator/>
      </w:r>
    </w:p>
  </w:endnote>
  <w:endnote w:type="continuationSeparator" w:id="0">
    <w:p w14:paraId="1A2F9BA5" w14:textId="77777777" w:rsidR="00050266" w:rsidRDefault="00050266"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7825614"/>
      <w:docPartObj>
        <w:docPartGallery w:val="Page Numbers (Bottom of Page)"/>
        <w:docPartUnique/>
      </w:docPartObj>
    </w:sdtPr>
    <w:sdtEndPr>
      <w:rPr>
        <w:rStyle w:val="PageNumber"/>
      </w:rPr>
    </w:sdtEndPr>
    <w:sdtContent>
      <w:p w14:paraId="3923D24B" w14:textId="77777777"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F55B2B" w:rsidRDefault="00F55B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4646104"/>
      <w:docPartObj>
        <w:docPartGallery w:val="Page Numbers (Bottom of Page)"/>
        <w:docPartUnique/>
      </w:docPartObj>
    </w:sdtPr>
    <w:sdtEndPr>
      <w:rPr>
        <w:rStyle w:val="PageNumber"/>
      </w:rPr>
    </w:sdtEndPr>
    <w:sdtContent>
      <w:p w14:paraId="46150B00" w14:textId="128FA049"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10FB8">
          <w:rPr>
            <w:rStyle w:val="PageNumber"/>
            <w:noProof/>
          </w:rPr>
          <w:t>5</w:t>
        </w:r>
        <w:r>
          <w:rPr>
            <w:rStyle w:val="PageNumber"/>
          </w:rPr>
          <w:fldChar w:fldCharType="end"/>
        </w:r>
      </w:p>
    </w:sdtContent>
  </w:sdt>
  <w:p w14:paraId="3053E3A2" w14:textId="77777777" w:rsidR="00F55B2B" w:rsidRDefault="00F55B2B" w:rsidP="00F55B2B">
    <w:pPr>
      <w:pStyle w:val="Footer"/>
      <w:tabs>
        <w:tab w:val="clear" w:pos="4680"/>
        <w:tab w:val="clear" w:pos="9360"/>
        <w:tab w:val="center" w:pos="4252"/>
      </w:tabs>
    </w:pPr>
    <w:r>
      <w:rPr>
        <w:noProof/>
        <w:lang w:val="en-US"/>
      </w:rPr>
      <mc:AlternateContent>
        <mc:Choice Requires="wps">
          <w:drawing>
            <wp:anchor distT="0" distB="0" distL="114300" distR="114300" simplePos="0" relativeHeight="251659264" behindDoc="0" locked="0" layoutInCell="1" allowOverlap="1" wp14:anchorId="25D72A00" wp14:editId="043409D1">
              <wp:simplePos x="0" y="0"/>
              <wp:positionH relativeFrom="column">
                <wp:posOffset>-486247</wp:posOffset>
              </wp:positionH>
              <wp:positionV relativeFrom="paragraph">
                <wp:posOffset>-167142</wp:posOffset>
              </wp:positionV>
              <wp:extent cx="6403929" cy="0"/>
              <wp:effectExtent l="0" t="12700" r="22860" b="12700"/>
              <wp:wrapNone/>
              <wp:docPr id="39" name="Straight Connector 39"/>
              <wp:cNvGraphicFramePr/>
              <a:graphic xmlns:a="http://schemas.openxmlformats.org/drawingml/2006/main">
                <a:graphicData uri="http://schemas.microsoft.com/office/word/2010/wordprocessingShape">
                  <wps:wsp>
                    <wps:cNvCnPr/>
                    <wps:spPr>
                      <a:xfrm>
                        <a:off x="0" y="0"/>
                        <a:ext cx="6403929"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E8C42" id="Straight Connector 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3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4145806"/>
      <w:docPartObj>
        <w:docPartGallery w:val="Page Numbers (Bottom of Page)"/>
        <w:docPartUnique/>
      </w:docPartObj>
    </w:sdtPr>
    <w:sdtEndPr>
      <w:rPr>
        <w:rStyle w:val="PageNumber"/>
      </w:rPr>
    </w:sdtEndPr>
    <w:sdtContent>
      <w:p w14:paraId="0E3337C4" w14:textId="77777777" w:rsidR="00F55B2B" w:rsidRDefault="00F55B2B" w:rsidP="00F55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F55B2B" w:rsidRDefault="00F55B2B">
    <w:pPr>
      <w:pStyle w:val="Footer"/>
    </w:pPr>
    <w:r w:rsidRPr="00956857">
      <w:rPr>
        <w:noProof/>
        <w:color w:val="2F5496" w:themeColor="accent1" w:themeShade="BF"/>
        <w:lang w:val="en-US"/>
      </w:rPr>
      <mc:AlternateContent>
        <mc:Choice Requires="wps">
          <w:drawing>
            <wp:anchor distT="0" distB="0" distL="114300" distR="114300" simplePos="0" relativeHeight="251658240" behindDoc="0" locked="0" layoutInCell="1" allowOverlap="1" wp14:anchorId="3B6BDFEC" wp14:editId="723B38DF">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F69AA"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230B" w14:textId="77777777" w:rsidR="00050266" w:rsidRDefault="00050266" w:rsidP="007A0133">
      <w:r>
        <w:separator/>
      </w:r>
    </w:p>
  </w:footnote>
  <w:footnote w:type="continuationSeparator" w:id="0">
    <w:p w14:paraId="49B1D269" w14:textId="77777777" w:rsidR="00050266" w:rsidRDefault="00050266" w:rsidP="007A0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41F6" w14:textId="77777777" w:rsidR="00F55B2B" w:rsidRDefault="00F55B2B">
    <w:pPr>
      <w:pStyle w:val="Header"/>
    </w:pPr>
    <w:r>
      <w:t>JSME FMIPA 2019</w:t>
    </w:r>
    <w:r>
      <w:ptab w:relativeTo="margin" w:alignment="center" w:leader="none"/>
    </w:r>
    <w:r>
      <w:t>Somba, M., Wenas, J. R., Emor, J.</w:t>
    </w:r>
    <w:r>
      <w:ptab w:relativeTo="margin" w:alignment="right" w:leader="none"/>
    </w:r>
    <w:r>
      <w:t>Matematika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50D4" w14:textId="7DCC1D05" w:rsidR="00F55B2B" w:rsidRPr="007A0133" w:rsidRDefault="00F55B2B" w:rsidP="00A82FA3">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color w:val="2F5496" w:themeColor="accent1" w:themeShade="BF"/>
        <w:sz w:val="22"/>
        <w:szCs w:val="22"/>
        <w:lang w:val="en-US"/>
      </w:rPr>
      <w:t>JSME (JURNAL SAINS, MATEMATIKA, DAN EDUKASI)</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sidR="00ED021D">
      <w:rPr>
        <w:rFonts w:ascii="Times New Roman" w:hAnsi="Times New Roman" w:cs="Times New Roman"/>
        <w:color w:val="2F5496" w:themeColor="accent1" w:themeShade="BF"/>
        <w:sz w:val="22"/>
        <w:szCs w:val="22"/>
        <w:lang w:val="en-US"/>
      </w:rPr>
      <w:t>Volume 8, Nomor 1</w:t>
    </w:r>
    <w:r w:rsidRPr="007A0133">
      <w:rPr>
        <w:rFonts w:ascii="Times New Roman" w:hAnsi="Times New Roman" w:cs="Times New Roman"/>
        <w:color w:val="2F5496" w:themeColor="accent1" w:themeShade="BF"/>
        <w:sz w:val="22"/>
        <w:szCs w:val="22"/>
        <w:lang w:val="en-US"/>
      </w:rPr>
      <w:t>,</w:t>
    </w:r>
  </w:p>
  <w:p w14:paraId="09E8AF62" w14:textId="5DF33B0B" w:rsidR="00F55B2B" w:rsidRPr="007A0133" w:rsidRDefault="00F55B2B" w:rsidP="00A82FA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noProof/>
        <w:color w:val="2F5496" w:themeColor="accent1" w:themeShade="BF"/>
        <w:sz w:val="22"/>
        <w:szCs w:val="22"/>
        <w:lang w:val="en-US"/>
      </w:rPr>
      <mc:AlternateContent>
        <mc:Choice Requires="wps">
          <w:drawing>
            <wp:anchor distT="0" distB="0" distL="114300" distR="114300" simplePos="0" relativeHeight="251656192" behindDoc="0" locked="0" layoutInCell="1" allowOverlap="1" wp14:anchorId="3E9CF853" wp14:editId="2E90CDCD">
              <wp:simplePos x="0" y="0"/>
              <wp:positionH relativeFrom="column">
                <wp:posOffset>-405353</wp:posOffset>
              </wp:positionH>
              <wp:positionV relativeFrom="paragraph">
                <wp:posOffset>222597</wp:posOffset>
              </wp:positionV>
              <wp:extent cx="6617617"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6617617"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49382" id="Straight Connector 38"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" strokecolor="#4472c4 [3204]" strokeweight="2.25pt">
              <v:stroke linestyle="thinThick" joinstyle="miter"/>
            </v:line>
          </w:pict>
        </mc:Fallback>
      </mc:AlternateContent>
    </w:r>
    <w:r w:rsidR="00B85872">
      <w:rPr>
        <w:rFonts w:ascii="Times New Roman" w:hAnsi="Times New Roman" w:cs="Times New Roman"/>
        <w:color w:val="2F5496" w:themeColor="accent1" w:themeShade="BF"/>
        <w:sz w:val="22"/>
        <w:szCs w:val="22"/>
        <w:lang w:val="en-US"/>
      </w:rPr>
      <w:t>FISIKA</w:t>
    </w:r>
    <w:r w:rsidRPr="007A0133">
      <w:rPr>
        <w:rFonts w:ascii="Times New Roman" w:hAnsi="Times New Roman" w:cs="Times New Roman"/>
        <w:color w:val="2F5496" w:themeColor="accent1" w:themeShade="BF"/>
        <w:sz w:val="22"/>
        <w:szCs w:val="22"/>
        <w:lang w:val="en-US"/>
      </w:rPr>
      <w:t xml:space="preserve"> FMIPA UNIMA</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id-ID"/>
      </w:rPr>
      <w:tab/>
    </w:r>
    <w:r>
      <w:rPr>
        <w:rFonts w:ascii="Times New Roman" w:hAnsi="Times New Roman" w:cs="Times New Roman"/>
        <w:color w:val="2F5496" w:themeColor="accent1" w:themeShade="BF"/>
        <w:sz w:val="22"/>
        <w:szCs w:val="22"/>
        <w:lang w:val="en-US"/>
      </w:rPr>
      <w:t xml:space="preserve">   </w:t>
    </w:r>
    <w:r w:rsidR="00ED021D">
      <w:rPr>
        <w:rFonts w:ascii="Times New Roman" w:hAnsi="Times New Roman" w:cs="Times New Roman"/>
        <w:color w:val="2F5496" w:themeColor="accent1" w:themeShade="BF"/>
        <w:sz w:val="22"/>
        <w:szCs w:val="22"/>
        <w:lang w:val="en-US"/>
      </w:rPr>
      <w:t xml:space="preserve">29 Februari </w:t>
    </w:r>
    <w:r w:rsidR="007F256C">
      <w:rPr>
        <w:rFonts w:ascii="Times New Roman" w:hAnsi="Times New Roman" w:cs="Times New Roman"/>
        <w:color w:val="2F5496" w:themeColor="accent1" w:themeShade="BF"/>
        <w:sz w:val="22"/>
        <w:szCs w:val="22"/>
        <w:lang w:val="en-US"/>
      </w:rPr>
      <w:t>2020</w:t>
    </w:r>
  </w:p>
  <w:p w14:paraId="6BE41853" w14:textId="66E91AFB" w:rsidR="00F55B2B" w:rsidRPr="00F13DC8" w:rsidRDefault="00F55B2B" w:rsidP="00F13DC8">
    <w:pPr>
      <w:pStyle w:val="Header"/>
      <w:tabs>
        <w:tab w:val="clear" w:pos="9360"/>
        <w:tab w:val="left" w:pos="3162"/>
        <w:tab w:val="left" w:pos="3980"/>
      </w:tabs>
      <w:ind w:right="-563"/>
      <w:rPr>
        <w:rFonts w:ascii="Times New Roman" w:hAnsi="Times New Roman" w:cs="Times New Roman"/>
        <w:color w:val="2F5496" w:themeColor="accent1" w:themeShade="BF"/>
        <w:sz w:val="22"/>
        <w:szCs w:val="22"/>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913C" w14:textId="77777777" w:rsidR="00F55B2B" w:rsidRPr="00956857" w:rsidRDefault="00F55B2B" w:rsidP="00F55B2B">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 xml:space="preserve">5 (Oktober </w:t>
    </w:r>
    <w:r w:rsidRPr="00956857">
      <w:rPr>
        <w:color w:val="2F5496" w:themeColor="accent1" w:themeShade="BF"/>
      </w:rPr>
      <w:t>2019)</w:t>
    </w:r>
  </w:p>
  <w:p w14:paraId="2FCB896F" w14:textId="77777777" w:rsidR="00F55B2B" w:rsidRPr="00956857" w:rsidRDefault="00F55B2B" w:rsidP="00F55B2B">
    <w:pPr>
      <w:pStyle w:val="Header"/>
      <w:rPr>
        <w:color w:val="2F5496" w:themeColor="accent1" w:themeShade="BF"/>
      </w:rPr>
    </w:pPr>
    <w:r w:rsidRPr="00956857">
      <w:rPr>
        <w:noProof/>
        <w:color w:val="2F5496" w:themeColor="accent1" w:themeShade="BF"/>
        <w:lang w:val="en-US"/>
      </w:rPr>
      <mc:AlternateContent>
        <mc:Choice Requires="wps">
          <w:drawing>
            <wp:anchor distT="0" distB="0" distL="114300" distR="114300" simplePos="0" relativeHeight="251657216" behindDoc="0" locked="0" layoutInCell="1" allowOverlap="1" wp14:anchorId="38A1AB16" wp14:editId="5B695052">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5F6F0"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" strokecolor="#0070c0" strokeweight="3pt">
              <v:stroke linestyle="thickBetweenThin" joinstyle="miter"/>
            </v:line>
          </w:pict>
        </mc:Fallback>
      </mc:AlternateContent>
    </w:r>
    <w:r>
      <w:rPr>
        <w:color w:val="2F5496" w:themeColor="accent1" w:themeShade="BF"/>
      </w:rPr>
      <w:t>FMIPA UNIMA (Matematika)</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F55B2B" w:rsidRDefault="00F55B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760"/>
    <w:multiLevelType w:val="hybridMultilevel"/>
    <w:tmpl w:val="1E3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C668B"/>
    <w:multiLevelType w:val="hybridMultilevel"/>
    <w:tmpl w:val="1A64B874"/>
    <w:lvl w:ilvl="0" w:tplc="BE9026B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35CF9"/>
    <w:multiLevelType w:val="multilevel"/>
    <w:tmpl w:val="FF8C4644"/>
    <w:lvl w:ilvl="0">
      <w:start w:val="4"/>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54297AA7"/>
    <w:multiLevelType w:val="multilevel"/>
    <w:tmpl w:val="48487E2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7CD427C"/>
    <w:multiLevelType w:val="hybridMultilevel"/>
    <w:tmpl w:val="20BAFECE"/>
    <w:lvl w:ilvl="0" w:tplc="DF8EDD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50146"/>
    <w:multiLevelType w:val="hybridMultilevel"/>
    <w:tmpl w:val="92543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3"/>
  </w:num>
  <w:num w:numId="7">
    <w:abstractNumId w:val="4"/>
  </w:num>
  <w:num w:numId="8">
    <w:abstractNumId w:val="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3"/>
    <w:rsid w:val="00016DA9"/>
    <w:rsid w:val="00024AC3"/>
    <w:rsid w:val="000424EF"/>
    <w:rsid w:val="0004590C"/>
    <w:rsid w:val="00050266"/>
    <w:rsid w:val="00060F2F"/>
    <w:rsid w:val="000639FF"/>
    <w:rsid w:val="0008371B"/>
    <w:rsid w:val="0009630D"/>
    <w:rsid w:val="000964A0"/>
    <w:rsid w:val="00097447"/>
    <w:rsid w:val="000A4FDE"/>
    <w:rsid w:val="000B01D1"/>
    <w:rsid w:val="000C085A"/>
    <w:rsid w:val="000D2466"/>
    <w:rsid w:val="000F46D5"/>
    <w:rsid w:val="000F7EE4"/>
    <w:rsid w:val="00103A1B"/>
    <w:rsid w:val="001057FF"/>
    <w:rsid w:val="001115D5"/>
    <w:rsid w:val="001201F7"/>
    <w:rsid w:val="001579B8"/>
    <w:rsid w:val="00161625"/>
    <w:rsid w:val="0016252A"/>
    <w:rsid w:val="0018218E"/>
    <w:rsid w:val="00183C18"/>
    <w:rsid w:val="001A4B60"/>
    <w:rsid w:val="001A7696"/>
    <w:rsid w:val="001F41B3"/>
    <w:rsid w:val="001F71DE"/>
    <w:rsid w:val="00217A12"/>
    <w:rsid w:val="00246B65"/>
    <w:rsid w:val="0027335D"/>
    <w:rsid w:val="002746D6"/>
    <w:rsid w:val="00291A70"/>
    <w:rsid w:val="00292B85"/>
    <w:rsid w:val="00293BAF"/>
    <w:rsid w:val="002A44BA"/>
    <w:rsid w:val="002A6439"/>
    <w:rsid w:val="002A6CDA"/>
    <w:rsid w:val="002B1AC2"/>
    <w:rsid w:val="002B66B0"/>
    <w:rsid w:val="002D5681"/>
    <w:rsid w:val="002E012D"/>
    <w:rsid w:val="002E0E10"/>
    <w:rsid w:val="00310601"/>
    <w:rsid w:val="00322B11"/>
    <w:rsid w:val="0032604B"/>
    <w:rsid w:val="003553DB"/>
    <w:rsid w:val="00362D3C"/>
    <w:rsid w:val="00364ABD"/>
    <w:rsid w:val="00370543"/>
    <w:rsid w:val="00373909"/>
    <w:rsid w:val="00376E55"/>
    <w:rsid w:val="003831E5"/>
    <w:rsid w:val="00385EFB"/>
    <w:rsid w:val="003A2917"/>
    <w:rsid w:val="003A4E29"/>
    <w:rsid w:val="003B271F"/>
    <w:rsid w:val="003B78B9"/>
    <w:rsid w:val="003D5B00"/>
    <w:rsid w:val="003E0C82"/>
    <w:rsid w:val="00401D89"/>
    <w:rsid w:val="00417984"/>
    <w:rsid w:val="004229FF"/>
    <w:rsid w:val="00432130"/>
    <w:rsid w:val="004426F2"/>
    <w:rsid w:val="00463E30"/>
    <w:rsid w:val="004729E5"/>
    <w:rsid w:val="00487899"/>
    <w:rsid w:val="004C4FBE"/>
    <w:rsid w:val="004D5183"/>
    <w:rsid w:val="00502D77"/>
    <w:rsid w:val="005134CA"/>
    <w:rsid w:val="00517D8E"/>
    <w:rsid w:val="00527389"/>
    <w:rsid w:val="00531323"/>
    <w:rsid w:val="00531C94"/>
    <w:rsid w:val="00532CC6"/>
    <w:rsid w:val="005360CF"/>
    <w:rsid w:val="005379D4"/>
    <w:rsid w:val="00584799"/>
    <w:rsid w:val="00585697"/>
    <w:rsid w:val="005A15B9"/>
    <w:rsid w:val="005A1D72"/>
    <w:rsid w:val="005B13AF"/>
    <w:rsid w:val="005B6C48"/>
    <w:rsid w:val="005D10CE"/>
    <w:rsid w:val="005D1B3A"/>
    <w:rsid w:val="005E1611"/>
    <w:rsid w:val="005E6255"/>
    <w:rsid w:val="005E66D3"/>
    <w:rsid w:val="00600103"/>
    <w:rsid w:val="00617779"/>
    <w:rsid w:val="00625D1B"/>
    <w:rsid w:val="0065742E"/>
    <w:rsid w:val="006669F8"/>
    <w:rsid w:val="00672DF7"/>
    <w:rsid w:val="00697CBD"/>
    <w:rsid w:val="006B5665"/>
    <w:rsid w:val="006C272F"/>
    <w:rsid w:val="006D475F"/>
    <w:rsid w:val="006E7572"/>
    <w:rsid w:val="00700E48"/>
    <w:rsid w:val="00734E35"/>
    <w:rsid w:val="00736C65"/>
    <w:rsid w:val="00741129"/>
    <w:rsid w:val="007549A6"/>
    <w:rsid w:val="00766AB4"/>
    <w:rsid w:val="007732B2"/>
    <w:rsid w:val="00775EC2"/>
    <w:rsid w:val="0078003F"/>
    <w:rsid w:val="0078620B"/>
    <w:rsid w:val="007A0133"/>
    <w:rsid w:val="007A2BEE"/>
    <w:rsid w:val="007C4B75"/>
    <w:rsid w:val="007E6DE3"/>
    <w:rsid w:val="007F256C"/>
    <w:rsid w:val="00800615"/>
    <w:rsid w:val="00803789"/>
    <w:rsid w:val="008124E8"/>
    <w:rsid w:val="008144E8"/>
    <w:rsid w:val="00815F5D"/>
    <w:rsid w:val="0083701C"/>
    <w:rsid w:val="00841522"/>
    <w:rsid w:val="00842E16"/>
    <w:rsid w:val="00847896"/>
    <w:rsid w:val="008A74EF"/>
    <w:rsid w:val="008B2125"/>
    <w:rsid w:val="008C55EF"/>
    <w:rsid w:val="008E00A9"/>
    <w:rsid w:val="008E0893"/>
    <w:rsid w:val="008E1869"/>
    <w:rsid w:val="008E3CA1"/>
    <w:rsid w:val="009824CD"/>
    <w:rsid w:val="00984EC3"/>
    <w:rsid w:val="009A411C"/>
    <w:rsid w:val="009B60A8"/>
    <w:rsid w:val="00A11711"/>
    <w:rsid w:val="00A11F87"/>
    <w:rsid w:val="00A34F2C"/>
    <w:rsid w:val="00A501E6"/>
    <w:rsid w:val="00A60D21"/>
    <w:rsid w:val="00A7737E"/>
    <w:rsid w:val="00A81991"/>
    <w:rsid w:val="00A82FA3"/>
    <w:rsid w:val="00A83BD6"/>
    <w:rsid w:val="00A93B97"/>
    <w:rsid w:val="00AB057F"/>
    <w:rsid w:val="00AD681D"/>
    <w:rsid w:val="00AF0F7B"/>
    <w:rsid w:val="00AF362D"/>
    <w:rsid w:val="00AF772F"/>
    <w:rsid w:val="00B02516"/>
    <w:rsid w:val="00B24A33"/>
    <w:rsid w:val="00B2641C"/>
    <w:rsid w:val="00B2766C"/>
    <w:rsid w:val="00B30817"/>
    <w:rsid w:val="00B41615"/>
    <w:rsid w:val="00B45801"/>
    <w:rsid w:val="00B5571B"/>
    <w:rsid w:val="00B56E9D"/>
    <w:rsid w:val="00B75D84"/>
    <w:rsid w:val="00B85872"/>
    <w:rsid w:val="00B90B66"/>
    <w:rsid w:val="00B91242"/>
    <w:rsid w:val="00BB34A0"/>
    <w:rsid w:val="00BF2ED6"/>
    <w:rsid w:val="00C04EC3"/>
    <w:rsid w:val="00C102A1"/>
    <w:rsid w:val="00C10FB8"/>
    <w:rsid w:val="00C46AFE"/>
    <w:rsid w:val="00C60DA2"/>
    <w:rsid w:val="00C67356"/>
    <w:rsid w:val="00C74B79"/>
    <w:rsid w:val="00CA1A08"/>
    <w:rsid w:val="00CA20CD"/>
    <w:rsid w:val="00CD4194"/>
    <w:rsid w:val="00CD5932"/>
    <w:rsid w:val="00CE3D72"/>
    <w:rsid w:val="00CE4062"/>
    <w:rsid w:val="00CF1971"/>
    <w:rsid w:val="00D00918"/>
    <w:rsid w:val="00D04E88"/>
    <w:rsid w:val="00D1314F"/>
    <w:rsid w:val="00D14AC5"/>
    <w:rsid w:val="00D15F39"/>
    <w:rsid w:val="00D37568"/>
    <w:rsid w:val="00D41551"/>
    <w:rsid w:val="00D42631"/>
    <w:rsid w:val="00D47605"/>
    <w:rsid w:val="00D60BB2"/>
    <w:rsid w:val="00D65857"/>
    <w:rsid w:val="00D676E2"/>
    <w:rsid w:val="00D842EA"/>
    <w:rsid w:val="00D90956"/>
    <w:rsid w:val="00D90EC2"/>
    <w:rsid w:val="00DB00F8"/>
    <w:rsid w:val="00DD70FA"/>
    <w:rsid w:val="00DD74DA"/>
    <w:rsid w:val="00DE763A"/>
    <w:rsid w:val="00DF0BD7"/>
    <w:rsid w:val="00DF34BB"/>
    <w:rsid w:val="00E10D09"/>
    <w:rsid w:val="00E11596"/>
    <w:rsid w:val="00E20105"/>
    <w:rsid w:val="00E407B9"/>
    <w:rsid w:val="00E60BEE"/>
    <w:rsid w:val="00E77FEA"/>
    <w:rsid w:val="00E8638E"/>
    <w:rsid w:val="00EC499D"/>
    <w:rsid w:val="00ED021D"/>
    <w:rsid w:val="00ED17BE"/>
    <w:rsid w:val="00EE4B67"/>
    <w:rsid w:val="00EF0173"/>
    <w:rsid w:val="00EF384C"/>
    <w:rsid w:val="00EF6721"/>
    <w:rsid w:val="00F13DC8"/>
    <w:rsid w:val="00F15224"/>
    <w:rsid w:val="00F2358D"/>
    <w:rsid w:val="00F511B7"/>
    <w:rsid w:val="00F55491"/>
    <w:rsid w:val="00F55B2B"/>
    <w:rsid w:val="00F639EA"/>
    <w:rsid w:val="00F66D96"/>
    <w:rsid w:val="00F876CF"/>
    <w:rsid w:val="00F9224A"/>
    <w:rsid w:val="00F95AF5"/>
    <w:rsid w:val="00FA5646"/>
    <w:rsid w:val="00FA6E3F"/>
    <w:rsid w:val="00FB7B21"/>
    <w:rsid w:val="00FD23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AAEB"/>
  <w15:docId w15:val="{8358BDB3-E94F-4A31-B079-2DF1A934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iPriority w:val="99"/>
    <w:unhideWhenUsed/>
    <w:rsid w:val="007A0133"/>
    <w:rPr>
      <w:color w:val="0000FF"/>
      <w:u w:val="single"/>
    </w:rPr>
  </w:style>
  <w:style w:type="table" w:styleId="TableGrid">
    <w:name w:val="Table Grid"/>
    <w:aliases w:val="Tabel"/>
    <w:basedOn w:val="TableNormal"/>
    <w:uiPriority w:val="59"/>
    <w:rsid w:val="007A0133"/>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eastAsia="x-none"/>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eastAsia="x-none"/>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D14AC5"/>
    <w:rPr>
      <w:rFonts w:ascii="Tahoma" w:hAnsi="Tahoma" w:cs="Tahoma"/>
      <w:sz w:val="16"/>
      <w:szCs w:val="16"/>
    </w:rPr>
  </w:style>
  <w:style w:type="character" w:customStyle="1" w:styleId="BalloonTextChar">
    <w:name w:val="Balloon Text Char"/>
    <w:basedOn w:val="DefaultParagraphFont"/>
    <w:link w:val="BalloonText"/>
    <w:uiPriority w:val="99"/>
    <w:semiHidden/>
    <w:rsid w:val="00D14AC5"/>
    <w:rPr>
      <w:rFonts w:ascii="Tahoma" w:hAnsi="Tahoma" w:cs="Tahoma"/>
      <w:sz w:val="16"/>
      <w:szCs w:val="16"/>
    </w:rPr>
  </w:style>
  <w:style w:type="paragraph" w:customStyle="1" w:styleId="03Prodi">
    <w:name w:val="03Prodi"/>
    <w:basedOn w:val="Normal"/>
    <w:qFormat/>
    <w:rsid w:val="00D14AC5"/>
    <w:pPr>
      <w:jc w:val="center"/>
    </w:pPr>
    <w:rPr>
      <w:rFonts w:ascii="Times New Roman" w:eastAsia="Calibri" w:hAnsi="Times New Roman" w:cs="Times New Roman"/>
      <w:sz w:val="20"/>
      <w:szCs w:val="20"/>
      <w:lang w:val="en-US"/>
    </w:rPr>
  </w:style>
  <w:style w:type="paragraph" w:styleId="HTMLPreformatted">
    <w:name w:val="HTML Preformatted"/>
    <w:basedOn w:val="Normal"/>
    <w:link w:val="HTMLPreformattedChar"/>
    <w:uiPriority w:val="99"/>
    <w:unhideWhenUsed/>
    <w:rsid w:val="00C60DA2"/>
    <w:rPr>
      <w:rFonts w:ascii="Consolas" w:eastAsia="Calibri" w:hAnsi="Consolas" w:cs="Times New Roman"/>
      <w:sz w:val="20"/>
      <w:szCs w:val="20"/>
      <w:lang w:val="en-US"/>
    </w:rPr>
  </w:style>
  <w:style w:type="character" w:customStyle="1" w:styleId="HTMLPreformattedChar">
    <w:name w:val="HTML Preformatted Char"/>
    <w:basedOn w:val="DefaultParagraphFont"/>
    <w:link w:val="HTMLPreformatted"/>
    <w:uiPriority w:val="99"/>
    <w:rsid w:val="00C60DA2"/>
    <w:rPr>
      <w:rFonts w:ascii="Consolas" w:eastAsia="Calibri" w:hAnsi="Consolas" w:cs="Times New Roman"/>
      <w:sz w:val="20"/>
      <w:szCs w:val="20"/>
      <w:lang w:val="en-US"/>
    </w:rPr>
  </w:style>
  <w:style w:type="paragraph" w:styleId="NoSpacing">
    <w:name w:val="No Spacing"/>
    <w:link w:val="NoSpacingChar"/>
    <w:uiPriority w:val="1"/>
    <w:qFormat/>
    <w:rsid w:val="008B2125"/>
    <w:rPr>
      <w:rFonts w:ascii="Calibri" w:eastAsia="Times New Roman" w:hAnsi="Calibri" w:cs="Times New Roman"/>
      <w:sz w:val="20"/>
      <w:szCs w:val="20"/>
      <w:lang w:val="en-US" w:eastAsia="id-ID"/>
    </w:rPr>
  </w:style>
  <w:style w:type="character" w:customStyle="1" w:styleId="NoSpacingChar">
    <w:name w:val="No Spacing Char"/>
    <w:link w:val="NoSpacing"/>
    <w:uiPriority w:val="1"/>
    <w:rsid w:val="008B2125"/>
    <w:rPr>
      <w:rFonts w:ascii="Calibri" w:eastAsia="Times New Roman" w:hAnsi="Calibri" w:cs="Times New Roman"/>
      <w:sz w:val="20"/>
      <w:szCs w:val="20"/>
      <w:lang w:val="en-US" w:eastAsia="id-ID"/>
    </w:rPr>
  </w:style>
  <w:style w:type="paragraph" w:styleId="ListParagraph">
    <w:name w:val="List Paragraph"/>
    <w:aliases w:val="Body of text,List Paragraph1,Body of text+1,Body of text+2,Body of text+3,List Paragraph11,Medium Grid 1 - Accent 21,Colorful List - Accent 11,kepala 1,KEPALA 3"/>
    <w:basedOn w:val="Normal"/>
    <w:link w:val="ListParagraphChar"/>
    <w:uiPriority w:val="34"/>
    <w:qFormat/>
    <w:rsid w:val="008B2125"/>
    <w:pPr>
      <w:ind w:left="720"/>
      <w:contextualSpacing/>
    </w:pPr>
    <w:rPr>
      <w:rFonts w:ascii="Times New Roman" w:eastAsia="Calibri" w:hAnsi="Times New Roman" w:cs="Times New Roman"/>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
    <w:basedOn w:val="DefaultParagraphFont"/>
    <w:link w:val="ListParagraph"/>
    <w:uiPriority w:val="34"/>
    <w:locked/>
    <w:rsid w:val="008B2125"/>
    <w:rPr>
      <w:rFonts w:ascii="Times New Roman" w:eastAsia="Calibri" w:hAnsi="Times New Roman" w:cs="Times New Roman"/>
      <w:szCs w:val="22"/>
      <w:lang w:val="en-US"/>
    </w:rPr>
  </w:style>
  <w:style w:type="character" w:customStyle="1" w:styleId="personname">
    <w:name w:val="person_name"/>
    <w:basedOn w:val="DefaultParagraphFont"/>
    <w:rsid w:val="00A7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vsi.esdm.go.id/index.php/kegiatan-pvmbg/download-center/doc_download/394-g-amba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anasbumi.sulutprov.go.id/id/2016/09/02/lapangan-panas-bumi-lahendong-tompaso/"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eprints.uny.ac.id/29183/2/BAB%20I.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2F99-CC72-4086-9FA8-CCEDC706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 tengker</dc:creator>
  <cp:keywords/>
  <dc:description/>
  <cp:lastModifiedBy>MyLenovo</cp:lastModifiedBy>
  <cp:revision>100</cp:revision>
  <cp:lastPrinted>2019-12-19T06:12:00Z</cp:lastPrinted>
  <dcterms:created xsi:type="dcterms:W3CDTF">2019-11-18T06:54:00Z</dcterms:created>
  <dcterms:modified xsi:type="dcterms:W3CDTF">2020-01-27T05:33:00Z</dcterms:modified>
</cp:coreProperties>
</file>